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sz w:val="36"/>
          <w:szCs w:val="36"/>
          <w:lang w:val="en-US" w:eastAsia="zh-CN"/>
        </w:rPr>
      </w:pPr>
      <w:bookmarkStart w:id="0" w:name="_Toc31464"/>
      <w:bookmarkStart w:id="1" w:name="_Toc1645"/>
      <w:r>
        <w:rPr>
          <w:rFonts w:hint="eastAsia" w:asciiTheme="majorEastAsia" w:hAnsiTheme="majorEastAsia" w:eastAsiaTheme="majorEastAsia" w:cstheme="majorEastAsia"/>
          <w:b/>
          <w:bCs/>
          <w:sz w:val="36"/>
          <w:szCs w:val="36"/>
          <w:lang w:val="en-US" w:eastAsia="zh-CN"/>
        </w:rPr>
        <w:t>清远市图书馆2022年地方文献数字化项目（第二期）需求</w:t>
      </w:r>
      <w:bookmarkEnd w:id="0"/>
      <w:bookmarkEnd w:id="1"/>
      <w:r>
        <w:rPr>
          <w:rFonts w:hint="eastAsia" w:asciiTheme="majorEastAsia" w:hAnsiTheme="majorEastAsia" w:eastAsiaTheme="majorEastAsia" w:cstheme="majorEastAsia"/>
          <w:b/>
          <w:bCs/>
          <w:sz w:val="36"/>
          <w:szCs w:val="36"/>
          <w:lang w:val="en-US" w:eastAsia="zh-CN"/>
        </w:rPr>
        <w:t>书</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sz w:val="30"/>
          <w:szCs w:val="30"/>
          <w:lang w:val="en-US" w:eastAsia="zh-CN"/>
        </w:rPr>
      </w:pPr>
    </w:p>
    <w:p>
      <w:pPr>
        <w:pageBreakBefore w:val="0"/>
        <w:widowControl w:val="0"/>
        <w:kinsoku/>
        <w:wordWrap/>
        <w:overflowPunct/>
        <w:topLinePunct w:val="0"/>
        <w:autoSpaceDE w:val="0"/>
        <w:autoSpaceDN w:val="0"/>
        <w:bidi w:val="0"/>
        <w:spacing w:line="360" w:lineRule="auto"/>
        <w:ind w:firstLine="562" w:firstLineChars="200"/>
        <w:rPr>
          <w:rFonts w:hint="eastAsia" w:ascii="宋体" w:hAnsi="宋体" w:cs="宋体"/>
          <w:b/>
          <w:bCs/>
          <w:sz w:val="28"/>
          <w:szCs w:val="36"/>
        </w:rPr>
      </w:pPr>
      <w:r>
        <w:rPr>
          <w:rFonts w:hint="eastAsia" w:ascii="宋体" w:hAnsi="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lang w:eastAsia="zh-CN"/>
        </w:rPr>
        <w:t>项目基本情况</w:t>
      </w:r>
    </w:p>
    <w:p>
      <w:pPr>
        <w:pageBreakBefore w:val="0"/>
        <w:widowControl w:val="0"/>
        <w:kinsoku/>
        <w:wordWrap/>
        <w:overflowPunct/>
        <w:topLinePunct w:val="0"/>
        <w:autoSpaceDE w:val="0"/>
        <w:autoSpaceDN w:val="0"/>
        <w:bidi w:val="0"/>
        <w:spacing w:line="360" w:lineRule="auto"/>
        <w:ind w:firstLine="422" w:firstLineChars="200"/>
        <w:rPr>
          <w:rFonts w:hint="eastAsia" w:ascii="宋体" w:hAnsi="宋体" w:cs="宋体"/>
          <w:b/>
          <w:bCs/>
        </w:rPr>
      </w:pPr>
      <w:r>
        <w:rPr>
          <w:rFonts w:hint="eastAsia" w:ascii="宋体" w:hAnsi="宋体" w:cs="宋体"/>
          <w:b/>
          <w:bCs/>
          <w:lang w:val="en-US" w:eastAsia="zh-CN"/>
        </w:rPr>
        <w:t>1.</w:t>
      </w:r>
      <w:r>
        <w:rPr>
          <w:rFonts w:hint="eastAsia" w:ascii="宋体" w:hAnsi="宋体" w:cs="宋体"/>
          <w:b/>
          <w:bCs/>
        </w:rPr>
        <w:t>报价要求</w:t>
      </w:r>
    </w:p>
    <w:tbl>
      <w:tblPr>
        <w:tblStyle w:val="6"/>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391"/>
        <w:gridCol w:w="1377"/>
        <w:gridCol w:w="2091"/>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515" w:type="dxa"/>
            <w:noWrap w:val="0"/>
            <w:vAlign w:val="center"/>
          </w:tcPr>
          <w:p>
            <w:pPr>
              <w:widowControl/>
              <w:spacing w:line="400" w:lineRule="exact"/>
              <w:ind w:left="360" w:hanging="482" w:hangingChars="20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项目</w:t>
            </w:r>
          </w:p>
        </w:tc>
        <w:tc>
          <w:tcPr>
            <w:tcW w:w="1391" w:type="dxa"/>
            <w:noWrap w:val="0"/>
            <w:vAlign w:val="center"/>
          </w:tcPr>
          <w:p>
            <w:pPr>
              <w:widowControl/>
              <w:spacing w:line="400" w:lineRule="exact"/>
              <w:ind w:left="0" w:leftChars="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页数</w:t>
            </w:r>
            <w:r>
              <w:rPr>
                <w:rFonts w:hint="eastAsia" w:ascii="宋体" w:hAnsi="宋体" w:cs="宋体"/>
                <w:b/>
                <w:bCs/>
                <w:color w:val="000000"/>
                <w:kern w:val="0"/>
                <w:sz w:val="24"/>
                <w:szCs w:val="24"/>
                <w:lang w:val="en-US" w:eastAsia="zh-CN"/>
              </w:rPr>
              <w:t>（页）</w:t>
            </w:r>
          </w:p>
        </w:tc>
        <w:tc>
          <w:tcPr>
            <w:tcW w:w="1377" w:type="dxa"/>
            <w:noWrap w:val="0"/>
            <w:vAlign w:val="center"/>
          </w:tcPr>
          <w:p>
            <w:pPr>
              <w:widowControl/>
              <w:spacing w:line="400" w:lineRule="exact"/>
              <w:ind w:left="0" w:leftChars="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价格（元）</w:t>
            </w:r>
          </w:p>
        </w:tc>
        <w:tc>
          <w:tcPr>
            <w:tcW w:w="2091" w:type="dxa"/>
            <w:noWrap w:val="0"/>
            <w:vAlign w:val="center"/>
          </w:tcPr>
          <w:p>
            <w:pPr>
              <w:widowControl/>
              <w:spacing w:line="400" w:lineRule="exact"/>
              <w:ind w:left="0" w:leftChars="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加工格式</w:t>
            </w:r>
          </w:p>
        </w:tc>
        <w:tc>
          <w:tcPr>
            <w:tcW w:w="1803" w:type="dxa"/>
            <w:noWrap w:val="0"/>
            <w:vAlign w:val="center"/>
          </w:tcPr>
          <w:p>
            <w:pPr>
              <w:widowControl/>
              <w:spacing w:line="400" w:lineRule="exact"/>
              <w:ind w:left="0" w:leftChars="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515" w:type="dxa"/>
            <w:noWrap w:val="0"/>
            <w:vAlign w:val="center"/>
          </w:tcPr>
          <w:p>
            <w:pPr>
              <w:widowControl/>
              <w:spacing w:line="400" w:lineRule="exact"/>
              <w:ind w:left="0" w:leftChars="0" w:firstLine="0" w:firstLineChars="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有电子版图书加工</w:t>
            </w:r>
          </w:p>
        </w:tc>
        <w:tc>
          <w:tcPr>
            <w:tcW w:w="1391" w:type="dxa"/>
            <w:noWrap w:val="0"/>
            <w:vAlign w:val="center"/>
          </w:tcPr>
          <w:p>
            <w:pPr>
              <w:widowControl/>
              <w:spacing w:line="400" w:lineRule="exact"/>
              <w:ind w:left="0" w:leftChars="0" w:firstLine="0" w:firstLine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12326</w:t>
            </w:r>
          </w:p>
        </w:tc>
        <w:tc>
          <w:tcPr>
            <w:tcW w:w="1377" w:type="dxa"/>
            <w:vMerge w:val="restart"/>
            <w:noWrap w:val="0"/>
            <w:vAlign w:val="center"/>
          </w:tcPr>
          <w:p>
            <w:pPr>
              <w:spacing w:line="400" w:lineRule="exact"/>
              <w:ind w:left="0" w:leftChars="0" w:firstLine="0" w:firstLineChars="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70000</w:t>
            </w:r>
          </w:p>
        </w:tc>
        <w:tc>
          <w:tcPr>
            <w:tcW w:w="2091" w:type="dxa"/>
            <w:noWrap w:val="0"/>
            <w:vAlign w:val="center"/>
          </w:tcPr>
          <w:p>
            <w:pPr>
              <w:spacing w:line="400" w:lineRule="exact"/>
              <w:ind w:left="0" w:leftChars="0" w:firstLine="0" w:firstLine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1803" w:type="dxa"/>
            <w:noWrap w:val="0"/>
            <w:vAlign w:val="center"/>
          </w:tcPr>
          <w:p>
            <w:pPr>
              <w:spacing w:line="400" w:lineRule="exact"/>
              <w:ind w:left="0" w:leftChars="0" w:firstLine="0" w:firstLineChars="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2515" w:type="dxa"/>
            <w:noWrap w:val="0"/>
            <w:vAlign w:val="center"/>
          </w:tcPr>
          <w:p>
            <w:pPr>
              <w:widowControl/>
              <w:spacing w:line="400" w:lineRule="exact"/>
              <w:ind w:left="0" w:leftChars="0" w:firstLine="0" w:firstLineChars="0"/>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纸质</w:t>
            </w:r>
            <w:r>
              <w:rPr>
                <w:rFonts w:hint="eastAsia" w:ascii="宋体" w:hAnsi="宋体" w:eastAsia="宋体" w:cs="宋体"/>
                <w:color w:val="000000"/>
                <w:kern w:val="0"/>
                <w:sz w:val="21"/>
                <w:szCs w:val="21"/>
                <w:lang w:val="en-US" w:eastAsia="zh-CN"/>
              </w:rPr>
              <w:t>图书加工</w:t>
            </w:r>
          </w:p>
        </w:tc>
        <w:tc>
          <w:tcPr>
            <w:tcW w:w="1391" w:type="dxa"/>
            <w:noWrap w:val="0"/>
            <w:vAlign w:val="center"/>
          </w:tcPr>
          <w:p>
            <w:pPr>
              <w:widowControl/>
              <w:spacing w:line="400" w:lineRule="exact"/>
              <w:ind w:left="0" w:leftChars="0" w:firstLine="0" w:firstLineChars="0"/>
              <w:jc w:val="center"/>
              <w:rPr>
                <w:rFonts w:hint="default" w:ascii="宋体" w:hAnsi="宋体" w:eastAsia="宋体" w:cs="宋体"/>
                <w:color w:val="000000"/>
                <w:kern w:val="0"/>
                <w:sz w:val="21"/>
                <w:szCs w:val="21"/>
                <w:lang w:val="en-US" w:eastAsia="zh-CN"/>
              </w:rPr>
            </w:pPr>
          </w:p>
        </w:tc>
        <w:tc>
          <w:tcPr>
            <w:tcW w:w="1377" w:type="dxa"/>
            <w:vMerge w:val="continue"/>
            <w:noWrap w:val="0"/>
            <w:vAlign w:val="center"/>
          </w:tcPr>
          <w:p>
            <w:pPr>
              <w:spacing w:line="400" w:lineRule="exact"/>
              <w:ind w:left="0" w:leftChars="0" w:firstLine="0" w:firstLineChars="0"/>
              <w:rPr>
                <w:rFonts w:hint="eastAsia" w:ascii="宋体" w:hAnsi="宋体" w:eastAsia="宋体" w:cs="宋体"/>
                <w:color w:val="000000"/>
                <w:kern w:val="0"/>
                <w:sz w:val="21"/>
                <w:szCs w:val="21"/>
                <w:lang w:val="en-US" w:eastAsia="zh-CN"/>
              </w:rPr>
            </w:pPr>
          </w:p>
        </w:tc>
        <w:tc>
          <w:tcPr>
            <w:tcW w:w="2091" w:type="dxa"/>
            <w:noWrap w:val="0"/>
            <w:vAlign w:val="center"/>
          </w:tcPr>
          <w:p>
            <w:pPr>
              <w:spacing w:line="400" w:lineRule="exact"/>
              <w:ind w:left="0" w:leftChars="0" w:firstLine="0" w:firstLineChars="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双层PDF(可复制)，扫描图像TIFF,说明文件EXCEL,文本文件TXT，书目数据ISO</w:t>
            </w:r>
          </w:p>
        </w:tc>
        <w:tc>
          <w:tcPr>
            <w:tcW w:w="1803" w:type="dxa"/>
            <w:noWrap w:val="0"/>
            <w:vAlign w:val="center"/>
          </w:tcPr>
          <w:p>
            <w:pPr>
              <w:spacing w:line="400" w:lineRule="exact"/>
              <w:ind w:left="0" w:leftChars="0" w:firstLine="0" w:firstLineChars="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OCR+人工校对达到万分之三到万分之一差错率</w:t>
            </w:r>
          </w:p>
        </w:tc>
      </w:tr>
    </w:tbl>
    <w:p>
      <w:pPr>
        <w:pageBreakBefore w:val="0"/>
        <w:widowControl w:val="0"/>
        <w:kinsoku/>
        <w:wordWrap/>
        <w:overflowPunct/>
        <w:topLinePunct w:val="0"/>
        <w:autoSpaceDE w:val="0"/>
        <w:autoSpaceDN w:val="0"/>
        <w:bidi w:val="0"/>
        <w:spacing w:line="360" w:lineRule="auto"/>
        <w:ind w:firstLine="420" w:firstLineChars="200"/>
        <w:rPr>
          <w:rFonts w:hint="eastAsia" w:ascii="宋体" w:hAnsi="宋体" w:cs="宋体"/>
        </w:rPr>
      </w:pPr>
      <w:r>
        <w:rPr>
          <w:rFonts w:hint="eastAsia" w:ascii="宋体" w:hAnsi="宋体" w:cs="宋体"/>
        </w:rPr>
        <w:t>本项目建设金额为￥</w:t>
      </w:r>
      <w:r>
        <w:rPr>
          <w:rFonts w:hint="eastAsia" w:ascii="宋体" w:hAnsi="宋体" w:cs="宋体"/>
          <w:lang w:val="en-US" w:eastAsia="zh-CN"/>
        </w:rPr>
        <w:t>7</w:t>
      </w:r>
      <w:r>
        <w:rPr>
          <w:rFonts w:hint="eastAsia" w:ascii="宋体" w:hAnsi="宋体" w:cs="宋体"/>
        </w:rPr>
        <w:t>万元</w:t>
      </w:r>
      <w:r>
        <w:rPr>
          <w:rFonts w:hint="eastAsia" w:ascii="宋体" w:hAnsi="宋体" w:cs="宋体"/>
          <w:lang w:eastAsia="zh-CN"/>
        </w:rPr>
        <w:t>，</w:t>
      </w:r>
      <w:r>
        <w:rPr>
          <w:rFonts w:hint="eastAsia" w:ascii="宋体" w:hAnsi="宋体" w:cs="宋体"/>
          <w:color w:val="auto"/>
        </w:rPr>
        <w:t>响应供应商无需另行报价，总</w:t>
      </w:r>
      <w:r>
        <w:rPr>
          <w:rFonts w:hint="eastAsia" w:ascii="宋体" w:hAnsi="宋体" w:cs="宋体"/>
        </w:rPr>
        <w:t>价包含：建设方案、项目整体建设费用、各种税务费及合同实施过程中的不可预见费用等。</w:t>
      </w:r>
    </w:p>
    <w:p>
      <w:pPr>
        <w:pageBreakBefore w:val="0"/>
        <w:widowControl w:val="0"/>
        <w:kinsoku/>
        <w:wordWrap/>
        <w:overflowPunct/>
        <w:topLinePunct w:val="0"/>
        <w:autoSpaceDE w:val="0"/>
        <w:autoSpaceDN w:val="0"/>
        <w:bidi w:val="0"/>
        <w:spacing w:line="360" w:lineRule="auto"/>
        <w:ind w:firstLine="422" w:firstLineChars="200"/>
        <w:rPr>
          <w:rFonts w:hint="eastAsia" w:ascii="宋体" w:hAnsi="宋体" w:cs="宋体"/>
          <w:b/>
          <w:bCs/>
        </w:rPr>
      </w:pPr>
      <w:r>
        <w:rPr>
          <w:rFonts w:hint="eastAsia" w:ascii="宋体" w:hAnsi="宋体" w:cs="宋体"/>
          <w:b/>
          <w:bCs/>
          <w:lang w:val="en-US" w:eastAsia="zh-CN"/>
        </w:rPr>
        <w:t>2.</w:t>
      </w:r>
      <w:r>
        <w:rPr>
          <w:rFonts w:hint="eastAsia" w:ascii="宋体" w:hAnsi="宋体" w:cs="宋体"/>
          <w:b/>
          <w:bCs/>
        </w:rPr>
        <w:t>实施地点及完工期</w:t>
      </w:r>
    </w:p>
    <w:p>
      <w:pPr>
        <w:pageBreakBefore w:val="0"/>
        <w:widowControl w:val="0"/>
        <w:kinsoku/>
        <w:wordWrap/>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项目实施地点：按照采购人指定地点。</w:t>
      </w:r>
    </w:p>
    <w:p>
      <w:pPr>
        <w:pageBreakBefore w:val="0"/>
        <w:widowControl w:val="0"/>
        <w:kinsoku/>
        <w:wordWrap/>
        <w:overflowPunct/>
        <w:topLinePunct w:val="0"/>
        <w:bidi w:val="0"/>
        <w:spacing w:line="360" w:lineRule="auto"/>
        <w:ind w:firstLine="420" w:firstLineChars="200"/>
        <w:rPr>
          <w:rFonts w:hint="eastAsia" w:ascii="宋体" w:hAnsi="宋体" w:eastAsia="宋体" w:cs="宋体"/>
          <w:b/>
          <w:bCs/>
          <w:color w:val="auto"/>
          <w:sz w:val="28"/>
          <w:szCs w:val="28"/>
          <w:highlight w:val="none"/>
          <w:lang w:val="en-US" w:eastAsia="zh-CN"/>
        </w:rPr>
      </w:pPr>
      <w:r>
        <w:rPr>
          <w:rFonts w:hint="eastAsia" w:ascii="宋体" w:hAnsi="宋体" w:cs="宋体"/>
          <w:color w:val="auto"/>
          <w:szCs w:val="21"/>
        </w:rPr>
        <w:t>2.</w:t>
      </w:r>
      <w:r>
        <w:rPr>
          <w:rFonts w:hint="eastAsia" w:ascii="宋体" w:hAnsi="宋体" w:cs="宋体"/>
          <w:color w:val="auto"/>
          <w:szCs w:val="21"/>
          <w:lang w:val="en-US" w:eastAsia="zh-CN"/>
        </w:rPr>
        <w:t>2</w:t>
      </w:r>
      <w:r>
        <w:rPr>
          <w:rFonts w:hint="eastAsia" w:ascii="宋体" w:hAnsi="宋体" w:cs="宋体"/>
          <w:color w:val="auto"/>
          <w:szCs w:val="21"/>
        </w:rPr>
        <w:t>完工期：合同签订生效之日起</w:t>
      </w:r>
      <w:r>
        <w:rPr>
          <w:rFonts w:hint="eastAsia" w:ascii="宋体" w:hAnsi="宋体" w:cs="宋体"/>
          <w:color w:val="auto"/>
          <w:szCs w:val="21"/>
          <w:lang w:val="en-US" w:eastAsia="zh-CN"/>
        </w:rPr>
        <w:t>至6</w:t>
      </w:r>
      <w:bookmarkStart w:id="16" w:name="_GoBack"/>
      <w:bookmarkEnd w:id="16"/>
      <w:r>
        <w:rPr>
          <w:rFonts w:hint="eastAsia" w:ascii="宋体" w:hAnsi="宋体" w:cs="宋体"/>
          <w:color w:val="auto"/>
          <w:szCs w:val="21"/>
          <w:lang w:val="en-US" w:eastAsia="zh-CN"/>
        </w:rPr>
        <w:t>0个日历日内</w:t>
      </w:r>
      <w:r>
        <w:rPr>
          <w:rFonts w:hint="eastAsia" w:ascii="宋体" w:hAnsi="宋体" w:cs="宋体"/>
          <w:color w:val="auto"/>
          <w:szCs w:val="21"/>
        </w:rPr>
        <w:t>。</w:t>
      </w:r>
      <w:bookmarkStart w:id="2" w:name="_Toc3801"/>
    </w:p>
    <w:p>
      <w:pPr>
        <w:pageBreakBefore w:val="0"/>
        <w:widowControl w:val="0"/>
        <w:kinsoku/>
        <w:wordWrap/>
        <w:overflowPunct/>
        <w:topLinePunct w:val="0"/>
        <w:autoSpaceDE w:val="0"/>
        <w:autoSpaceDN w:val="0"/>
        <w:bidi w:val="0"/>
        <w:spacing w:line="360" w:lineRule="auto"/>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二、项目概况和建设内容</w:t>
      </w:r>
    </w:p>
    <w:p>
      <w:pPr>
        <w:pStyle w:val="3"/>
        <w:spacing w:line="360" w:lineRule="auto"/>
        <w:ind w:firstLine="422" w:firstLineChars="200"/>
        <w:rPr>
          <w:rFonts w:hint="eastAsia" w:ascii="宋体" w:hAnsi="宋体" w:cs="宋体"/>
          <w:b/>
          <w:bCs/>
          <w:szCs w:val="21"/>
        </w:rPr>
      </w:pPr>
      <w:r>
        <w:rPr>
          <w:rFonts w:hint="eastAsia" w:ascii="宋体" w:hAnsi="宋体" w:cs="宋体"/>
          <w:b/>
          <w:bCs/>
          <w:szCs w:val="21"/>
        </w:rPr>
        <w:t>1.项目概况</w:t>
      </w:r>
    </w:p>
    <w:p>
      <w:pPr>
        <w:pStyle w:val="3"/>
        <w:spacing w:line="360" w:lineRule="auto"/>
        <w:ind w:firstLineChars="200"/>
        <w:rPr>
          <w:rFonts w:hint="eastAsia" w:ascii="宋体" w:hAnsi="宋体" w:cs="宋体"/>
          <w:szCs w:val="21"/>
        </w:rPr>
      </w:pPr>
      <w:r>
        <w:rPr>
          <w:rFonts w:hint="eastAsia" w:ascii="宋体" w:hAnsi="宋体" w:cs="宋体"/>
          <w:szCs w:val="21"/>
        </w:rPr>
        <w:t>文化和旅游部印发《“十四五”公共文化服务体系建设规划》中提出：“加强地方特色数字资源建设，以数字化、影像化等现代信息技术，以移动互联网和新媒体思维，建设具有鲜明地方特色和较高历史、人文、科学价值，展示中国文化，讲述中国故事的数字资源，弘扬中华优秀传统文化，促进其创造性转化、创新性发展。”该项目实施对传播地域人文经济、弘扬中华文化具有重要意义。</w:t>
      </w:r>
    </w:p>
    <w:p>
      <w:pPr>
        <w:pStyle w:val="3"/>
        <w:spacing w:line="360" w:lineRule="auto"/>
        <w:ind w:firstLine="422" w:firstLineChars="200"/>
        <w:rPr>
          <w:rFonts w:hint="eastAsia" w:ascii="宋体" w:hAnsi="宋体" w:cs="宋体"/>
          <w:b/>
          <w:bCs/>
          <w:szCs w:val="21"/>
        </w:rPr>
      </w:pPr>
      <w:r>
        <w:rPr>
          <w:rFonts w:hint="eastAsia" w:ascii="宋体" w:hAnsi="宋体" w:cs="宋体"/>
          <w:b/>
          <w:bCs/>
          <w:szCs w:val="21"/>
        </w:rPr>
        <w:t>2.建设内容</w:t>
      </w:r>
    </w:p>
    <w:p>
      <w:pPr>
        <w:pStyle w:val="3"/>
        <w:spacing w:line="360" w:lineRule="auto"/>
        <w:ind w:firstLineChars="200"/>
        <w:rPr>
          <w:rFonts w:hint="eastAsia" w:ascii="宋体" w:hAnsi="宋体" w:cs="宋体"/>
          <w:b/>
          <w:bCs/>
        </w:rPr>
      </w:pPr>
      <w:r>
        <w:rPr>
          <w:rFonts w:hint="eastAsia" w:ascii="宋体" w:hAnsi="宋体" w:cs="宋体"/>
          <w:szCs w:val="21"/>
        </w:rPr>
        <w:t>本项目拟选取1949年以来的具有使用价值和研究价值的清远地方特色文献资源，进行数字化OCR全文加工</w:t>
      </w:r>
      <w:r>
        <w:rPr>
          <w:rFonts w:hint="eastAsia" w:ascii="宋体" w:hAnsi="宋体" w:cs="宋体"/>
          <w:color w:val="000000"/>
          <w:szCs w:val="21"/>
        </w:rPr>
        <w:t>，制作对应数据库、说明文件等，建设清远市图书馆地方文献特色库平台，所有的成品数据均发布到平台上，在清远市图书馆安装发布系统和镜像数据，要求特色库平台能与清远特色资源共享平台web端无缝对接。</w:t>
      </w:r>
    </w:p>
    <w:p>
      <w:pPr>
        <w:pageBreakBefore w:val="0"/>
        <w:widowControl w:val="0"/>
        <w:kinsoku/>
        <w:wordWrap/>
        <w:overflowPunct/>
        <w:topLinePunct w:val="0"/>
        <w:autoSpaceDE w:val="0"/>
        <w:autoSpaceDN w:val="0"/>
        <w:bidi w:val="0"/>
        <w:spacing w:line="360" w:lineRule="auto"/>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三、建设流程</w:t>
      </w:r>
    </w:p>
    <w:p>
      <w:pPr>
        <w:pStyle w:val="3"/>
        <w:spacing w:line="360" w:lineRule="auto"/>
        <w:ind w:firstLine="422" w:firstLineChars="200"/>
        <w:rPr>
          <w:rFonts w:hint="eastAsia" w:ascii="宋体" w:hAnsi="宋体" w:cs="宋体"/>
          <w:b/>
          <w:bCs/>
          <w:szCs w:val="21"/>
        </w:rPr>
      </w:pPr>
      <w:r>
        <w:rPr>
          <w:rFonts w:hint="eastAsia" w:ascii="宋体" w:hAnsi="宋体" w:cs="宋体"/>
          <w:b/>
          <w:bCs/>
          <w:szCs w:val="21"/>
        </w:rPr>
        <w:t>1.文献目录确认</w:t>
      </w:r>
    </w:p>
    <w:p>
      <w:pPr>
        <w:pStyle w:val="3"/>
        <w:spacing w:line="360" w:lineRule="auto"/>
        <w:ind w:firstLineChars="200"/>
        <w:rPr>
          <w:rFonts w:hint="eastAsia" w:ascii="宋体" w:hAnsi="宋体" w:cs="宋体"/>
          <w:szCs w:val="21"/>
        </w:rPr>
      </w:pPr>
      <w:r>
        <w:rPr>
          <w:rFonts w:hint="eastAsia" w:ascii="宋体" w:hAnsi="宋体" w:cs="宋体"/>
          <w:szCs w:val="21"/>
        </w:rPr>
        <w:t>按照项目建设要求，项目承接服务商须根据图书馆提供的项目所需地方文献资源整理资源清单，填写“推广工程数字资源联合建设地方图书数字化项目文献详细信息表”。</w:t>
      </w:r>
    </w:p>
    <w:p>
      <w:pPr>
        <w:pStyle w:val="3"/>
        <w:spacing w:line="360" w:lineRule="auto"/>
        <w:ind w:firstLine="422" w:firstLineChars="200"/>
        <w:rPr>
          <w:rFonts w:hint="eastAsia" w:ascii="宋体" w:hAnsi="宋体" w:cs="宋体"/>
          <w:b/>
          <w:bCs/>
          <w:szCs w:val="21"/>
        </w:rPr>
      </w:pPr>
      <w:r>
        <w:rPr>
          <w:rFonts w:hint="eastAsia" w:ascii="宋体" w:hAnsi="宋体" w:cs="宋体"/>
          <w:b/>
          <w:bCs/>
          <w:szCs w:val="21"/>
        </w:rPr>
        <w:t>2.数字化加工</w:t>
      </w:r>
    </w:p>
    <w:p>
      <w:pPr>
        <w:pStyle w:val="3"/>
        <w:spacing w:line="360" w:lineRule="auto"/>
        <w:ind w:firstLineChars="200"/>
        <w:rPr>
          <w:rFonts w:hint="eastAsia" w:ascii="宋体" w:hAnsi="宋体" w:cs="宋体"/>
          <w:szCs w:val="21"/>
        </w:rPr>
      </w:pPr>
      <w:r>
        <w:rPr>
          <w:rFonts w:hint="eastAsia" w:ascii="宋体" w:hAnsi="宋体" w:cs="宋体"/>
          <w:szCs w:val="21"/>
        </w:rPr>
        <w:t>2.1图像扫描。项目承接服务商须拿到图书馆提供的书籍，根据《推广工程数字资源联合建设地方图书数字化加工规则（2016）》（以下简称《规则》）要求，通过专业扫描设备将书籍逐页扫入电脑，储存为TIFF图像数据文件。要求扫入的图像综合错误率不超过1‰。</w:t>
      </w:r>
    </w:p>
    <w:p>
      <w:pPr>
        <w:pStyle w:val="3"/>
        <w:spacing w:line="360" w:lineRule="auto"/>
        <w:ind w:firstLineChars="200"/>
        <w:rPr>
          <w:rFonts w:hint="eastAsia" w:ascii="宋体" w:hAnsi="宋体" w:cs="宋体"/>
          <w:szCs w:val="21"/>
        </w:rPr>
      </w:pPr>
      <w:r>
        <w:rPr>
          <w:rFonts w:hint="eastAsia" w:ascii="宋体" w:hAnsi="宋体" w:cs="宋体"/>
          <w:szCs w:val="21"/>
        </w:rPr>
        <w:t>2.2图像加工。项目承接服务商，根据《规则》要求，利用专业图像处理软件，对前期扫描的图像数据进行纠偏、去污、拼接、校正处理。</w:t>
      </w:r>
    </w:p>
    <w:p>
      <w:pPr>
        <w:pStyle w:val="3"/>
        <w:spacing w:line="360" w:lineRule="auto"/>
        <w:ind w:firstLineChars="200"/>
        <w:rPr>
          <w:rFonts w:hint="eastAsia" w:ascii="宋体" w:hAnsi="宋体" w:cs="宋体"/>
          <w:szCs w:val="21"/>
        </w:rPr>
      </w:pPr>
      <w:r>
        <w:rPr>
          <w:rFonts w:hint="eastAsia" w:ascii="宋体" w:hAnsi="宋体" w:cs="宋体"/>
          <w:szCs w:val="21"/>
        </w:rPr>
        <w:t>2.3文字识别。利用专业OCR软件对图像数据逐页进行OCR识别，每页生成一个对应的TXT文件，要求文本转换数据的准确率平均应达到90%以上。</w:t>
      </w:r>
    </w:p>
    <w:p>
      <w:pPr>
        <w:pStyle w:val="3"/>
        <w:spacing w:line="360" w:lineRule="auto"/>
        <w:ind w:firstLineChars="200"/>
        <w:rPr>
          <w:rFonts w:hint="eastAsia" w:ascii="宋体" w:hAnsi="宋体" w:cs="宋体"/>
          <w:szCs w:val="21"/>
        </w:rPr>
      </w:pPr>
      <w:r>
        <w:rPr>
          <w:rFonts w:hint="eastAsia" w:ascii="宋体" w:hAnsi="宋体" w:cs="宋体"/>
          <w:szCs w:val="21"/>
        </w:rPr>
        <w:t>2.4生成PDF文件。利用专业软件，根据《规则》要求，每页生成一个对应的PDF文件。</w:t>
      </w:r>
    </w:p>
    <w:p>
      <w:pPr>
        <w:pStyle w:val="3"/>
        <w:spacing w:line="360" w:lineRule="auto"/>
        <w:ind w:firstLineChars="200"/>
        <w:rPr>
          <w:rFonts w:hint="eastAsia" w:ascii="宋体" w:hAnsi="宋体" w:cs="宋体"/>
          <w:szCs w:val="21"/>
        </w:rPr>
      </w:pPr>
      <w:r>
        <w:rPr>
          <w:rFonts w:hint="eastAsia" w:ascii="宋体" w:hAnsi="宋体" w:cs="宋体"/>
          <w:szCs w:val="21"/>
        </w:rPr>
        <w:t>2.5制作对应数据库、说明文件等。根据前期加工完的数据文件和图书馆提供的书籍数据资料，制作对应数据库、说明文件、介质说明文件、书目数据文件。</w:t>
      </w:r>
    </w:p>
    <w:p>
      <w:pPr>
        <w:pStyle w:val="3"/>
        <w:spacing w:line="360" w:lineRule="auto"/>
        <w:ind w:firstLineChars="200"/>
        <w:rPr>
          <w:rFonts w:hint="eastAsia" w:ascii="宋体" w:hAnsi="宋体" w:cs="宋体"/>
          <w:szCs w:val="21"/>
        </w:rPr>
      </w:pPr>
      <w:r>
        <w:rPr>
          <w:rFonts w:hint="eastAsia" w:ascii="宋体" w:hAnsi="宋体" w:cs="宋体"/>
          <w:szCs w:val="21"/>
        </w:rPr>
        <w:t>2.6最终数据成果提交清远市图书馆验收，确保通过验收。提交成果包含：TIFF图像、PDF、TXT文本、对应数据库、说明文件、介质说明文件、书目数据文件各一份。</w:t>
      </w:r>
    </w:p>
    <w:p>
      <w:pPr>
        <w:pStyle w:val="3"/>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3.数据验收</w:t>
      </w:r>
    </w:p>
    <w:p>
      <w:pPr>
        <w:spacing w:line="360" w:lineRule="auto"/>
        <w:rPr>
          <w:rFonts w:hint="eastAsia" w:ascii="宋体" w:hAnsi="宋体" w:cs="宋体"/>
          <w:szCs w:val="21"/>
          <w:highlight w:val="none"/>
        </w:rPr>
      </w:pPr>
      <w:r>
        <w:rPr>
          <w:rFonts w:hint="eastAsia" w:ascii="宋体" w:hAnsi="宋体" w:cs="宋体"/>
          <w:szCs w:val="21"/>
          <w:highlight w:val="none"/>
        </w:rPr>
        <w:t xml:space="preserve">    按照图书馆</w:t>
      </w:r>
      <w:r>
        <w:rPr>
          <w:rFonts w:hint="eastAsia" w:ascii="宋体" w:hAnsi="宋体" w:cs="宋体"/>
          <w:szCs w:val="21"/>
          <w:highlight w:val="none"/>
          <w:lang w:val="en-US" w:eastAsia="zh-CN"/>
        </w:rPr>
        <w:t>要求</w:t>
      </w:r>
      <w:r>
        <w:rPr>
          <w:rFonts w:hint="eastAsia" w:ascii="宋体" w:hAnsi="宋体" w:cs="宋体"/>
          <w:szCs w:val="21"/>
          <w:highlight w:val="none"/>
        </w:rPr>
        <w:t>，</w:t>
      </w:r>
      <w:r>
        <w:rPr>
          <w:rFonts w:hint="eastAsia" w:ascii="宋体" w:hAnsi="宋体" w:cs="宋体"/>
          <w:szCs w:val="21"/>
          <w:highlight w:val="none"/>
          <w:lang w:val="en-US" w:eastAsia="zh-CN"/>
        </w:rPr>
        <w:t>验收合格后，</w:t>
      </w:r>
      <w:r>
        <w:rPr>
          <w:rFonts w:hint="eastAsia" w:ascii="宋体" w:hAnsi="宋体" w:cs="宋体"/>
          <w:szCs w:val="21"/>
          <w:highlight w:val="none"/>
        </w:rPr>
        <w:t>提交成品数据。</w:t>
      </w:r>
    </w:p>
    <w:p>
      <w:pPr>
        <w:pStyle w:val="3"/>
        <w:spacing w:line="360" w:lineRule="auto"/>
        <w:ind w:firstLine="422" w:firstLineChars="200"/>
        <w:rPr>
          <w:rFonts w:hint="eastAsia" w:ascii="宋体" w:hAnsi="宋体" w:cs="宋体"/>
          <w:b/>
          <w:bCs/>
          <w:szCs w:val="21"/>
        </w:rPr>
      </w:pPr>
      <w:r>
        <w:rPr>
          <w:rFonts w:hint="eastAsia" w:ascii="宋体" w:hAnsi="宋体" w:cs="宋体"/>
          <w:b/>
          <w:bCs/>
          <w:szCs w:val="21"/>
        </w:rPr>
        <w:t>4.成果提交</w:t>
      </w:r>
    </w:p>
    <w:p>
      <w:pPr>
        <w:spacing w:line="360" w:lineRule="auto"/>
        <w:ind w:firstLine="420" w:firstLineChars="200"/>
        <w:rPr>
          <w:rFonts w:hint="eastAsia" w:ascii="宋体" w:hAnsi="宋体" w:cs="宋体"/>
          <w:szCs w:val="21"/>
        </w:rPr>
      </w:pPr>
      <w:r>
        <w:rPr>
          <w:rFonts w:hint="eastAsia" w:ascii="宋体" w:hAnsi="宋体" w:cs="宋体"/>
          <w:szCs w:val="21"/>
        </w:rPr>
        <w:t>4.1经确认的文献详细信息表；</w:t>
      </w:r>
    </w:p>
    <w:p>
      <w:pPr>
        <w:spacing w:line="360" w:lineRule="auto"/>
        <w:ind w:firstLine="420" w:firstLineChars="200"/>
        <w:rPr>
          <w:rFonts w:hint="eastAsia" w:ascii="宋体" w:hAnsi="宋体" w:cs="宋体"/>
          <w:szCs w:val="21"/>
        </w:rPr>
      </w:pPr>
      <w:r>
        <w:rPr>
          <w:rFonts w:hint="eastAsia" w:ascii="宋体" w:hAnsi="宋体" w:cs="宋体"/>
          <w:szCs w:val="21"/>
        </w:rPr>
        <w:t>4.2元数据；</w:t>
      </w:r>
    </w:p>
    <w:p>
      <w:pPr>
        <w:spacing w:line="360" w:lineRule="auto"/>
        <w:ind w:firstLine="420" w:firstLineChars="200"/>
        <w:rPr>
          <w:rFonts w:hint="eastAsia" w:ascii="宋体" w:hAnsi="宋体" w:cs="宋体"/>
          <w:szCs w:val="21"/>
        </w:rPr>
      </w:pPr>
      <w:r>
        <w:rPr>
          <w:rFonts w:hint="eastAsia" w:ascii="宋体" w:hAnsi="宋体" w:cs="宋体"/>
          <w:szCs w:val="21"/>
        </w:rPr>
        <w:t>4.3数字化成果，包括：TIFF图像、PDF文件、TXT文本</w:t>
      </w:r>
      <w:r>
        <w:rPr>
          <w:rFonts w:hint="eastAsia" w:ascii="宋体" w:hAnsi="宋体" w:cs="宋体"/>
          <w:szCs w:val="21"/>
          <w:lang w:eastAsia="zh-CN"/>
        </w:rPr>
        <w:t>、</w:t>
      </w:r>
      <w:r>
        <w:rPr>
          <w:rFonts w:hint="eastAsia" w:ascii="宋体" w:hAnsi="宋体" w:cs="宋体"/>
          <w:szCs w:val="21"/>
        </w:rPr>
        <w:t>说明文件以及文献的书目数据（ISO 格式）；</w:t>
      </w:r>
    </w:p>
    <w:p>
      <w:pPr>
        <w:spacing w:line="360" w:lineRule="auto"/>
        <w:ind w:firstLine="420" w:firstLineChars="200"/>
        <w:rPr>
          <w:rFonts w:hint="eastAsia" w:ascii="宋体" w:hAnsi="宋体" w:cs="宋体"/>
          <w:szCs w:val="21"/>
        </w:rPr>
      </w:pPr>
      <w:r>
        <w:rPr>
          <w:rFonts w:hint="eastAsia" w:ascii="宋体" w:hAnsi="宋体" w:cs="宋体"/>
          <w:szCs w:val="21"/>
        </w:rPr>
        <w:t>4.4版权证明（由采购方提供）；</w:t>
      </w:r>
    </w:p>
    <w:p>
      <w:pPr>
        <w:spacing w:line="360" w:lineRule="auto"/>
        <w:ind w:firstLine="420" w:firstLineChars="200"/>
        <w:rPr>
          <w:rFonts w:hint="eastAsia" w:ascii="宋体" w:hAnsi="宋体" w:cs="宋体"/>
          <w:szCs w:val="21"/>
        </w:rPr>
      </w:pPr>
      <w:r>
        <w:rPr>
          <w:rFonts w:hint="eastAsia" w:ascii="宋体" w:hAnsi="宋体" w:cs="宋体"/>
          <w:szCs w:val="21"/>
        </w:rPr>
        <w:t>4.5第三方质检报告1份。</w:t>
      </w:r>
    </w:p>
    <w:p>
      <w:pPr>
        <w:keepNext w:val="0"/>
        <w:keepLines w:val="0"/>
        <w:pageBreakBefore w:val="0"/>
        <w:widowControl w:val="0"/>
        <w:kinsoku/>
        <w:wordWrap/>
        <w:overflowPunct/>
        <w:topLinePunct w:val="0"/>
        <w:autoSpaceDE w:val="0"/>
        <w:autoSpaceDN w:val="0"/>
        <w:bidi w:val="0"/>
        <w:adjustRightInd/>
        <w:snapToGrid/>
        <w:spacing w:line="360" w:lineRule="auto"/>
        <w:ind w:firstLine="422" w:firstLineChars="200"/>
        <w:textAlignment w:val="auto"/>
        <w:rPr>
          <w:rFonts w:hint="eastAsia" w:ascii="宋体" w:hAnsi="宋体" w:cs="宋体"/>
          <w:b/>
          <w:bCs/>
        </w:rPr>
      </w:pPr>
      <w:r>
        <w:rPr>
          <w:rFonts w:hint="eastAsia" w:ascii="宋体" w:hAnsi="宋体" w:cs="宋体"/>
          <w:b/>
          <w:bCs/>
        </w:rPr>
        <w:t>5.资源发布</w:t>
      </w:r>
    </w:p>
    <w:p>
      <w:pPr>
        <w:pageBreakBefore w:val="0"/>
        <w:widowControl w:val="0"/>
        <w:kinsoku/>
        <w:wordWrap/>
        <w:overflowPunct/>
        <w:topLinePunct w:val="0"/>
        <w:bidi w:val="0"/>
        <w:snapToGrid/>
        <w:spacing w:line="360" w:lineRule="auto"/>
        <w:ind w:firstLine="420" w:firstLineChars="200"/>
        <w:rPr>
          <w:rFonts w:hint="eastAsia"/>
        </w:rPr>
      </w:pPr>
      <w:r>
        <w:rPr>
          <w:rFonts w:hint="eastAsia" w:ascii="宋体" w:hAnsi="宋体" w:cs="宋体"/>
          <w:szCs w:val="21"/>
        </w:rPr>
        <w:t>所有的成品数据均发布到</w:t>
      </w:r>
      <w:r>
        <w:rPr>
          <w:rFonts w:hint="eastAsia" w:ascii="宋体" w:hAnsi="宋体" w:cs="宋体"/>
          <w:szCs w:val="21"/>
          <w:lang w:val="en-US" w:eastAsia="zh-CN"/>
        </w:rPr>
        <w:t>清远市图书馆地方文献数据库</w:t>
      </w:r>
      <w:r>
        <w:rPr>
          <w:rFonts w:hint="eastAsia" w:ascii="宋体" w:hAnsi="宋体" w:cs="宋体"/>
          <w:szCs w:val="21"/>
        </w:rPr>
        <w:t>平台</w:t>
      </w:r>
      <w:r>
        <w:rPr>
          <w:rFonts w:hint="eastAsia" w:ascii="宋体" w:hAnsi="宋体" w:cs="宋体"/>
          <w:szCs w:val="21"/>
          <w:lang w:val="en-US" w:eastAsia="zh-CN"/>
        </w:rPr>
        <w:t>向清远市图书馆官方微信上</w:t>
      </w:r>
      <w:r>
        <w:rPr>
          <w:rFonts w:hint="eastAsia" w:ascii="宋体" w:hAnsi="宋体" w:cs="宋体"/>
          <w:szCs w:val="21"/>
        </w:rPr>
        <w:t>，在清远市图书馆安装镜像数据。</w:t>
      </w:r>
    </w:p>
    <w:p>
      <w:pPr>
        <w:pageBreakBefore w:val="0"/>
        <w:widowControl w:val="0"/>
        <w:kinsoku/>
        <w:wordWrap/>
        <w:overflowPunct/>
        <w:topLinePunct w:val="0"/>
        <w:autoSpaceDE w:val="0"/>
        <w:autoSpaceDN w:val="0"/>
        <w:bidi w:val="0"/>
        <w:snapToGrid/>
        <w:spacing w:line="360" w:lineRule="auto"/>
        <w:ind w:firstLine="562" w:firstLineChars="200"/>
        <w:rPr>
          <w:rFonts w:hint="eastAsia" w:ascii="宋体" w:hAnsi="宋体" w:cs="宋体"/>
          <w:b/>
          <w:bCs/>
          <w:sz w:val="28"/>
          <w:szCs w:val="36"/>
        </w:rPr>
      </w:pPr>
      <w:r>
        <w:rPr>
          <w:rFonts w:hint="eastAsia" w:ascii="宋体" w:hAnsi="宋体" w:cs="宋体"/>
          <w:b/>
          <w:bCs/>
          <w:sz w:val="28"/>
          <w:szCs w:val="36"/>
          <w:lang w:val="en-US" w:eastAsia="zh-CN"/>
        </w:rPr>
        <w:t>四、</w:t>
      </w:r>
      <w:r>
        <w:rPr>
          <w:rFonts w:hint="eastAsia" w:ascii="宋体" w:hAnsi="宋体" w:cs="宋体"/>
          <w:b/>
          <w:bCs/>
          <w:sz w:val="28"/>
          <w:szCs w:val="36"/>
        </w:rPr>
        <w:t>项目要求</w:t>
      </w:r>
    </w:p>
    <w:p>
      <w:pPr>
        <w:pStyle w:val="3"/>
        <w:pageBreakBefore w:val="0"/>
        <w:widowControl w:val="0"/>
        <w:kinsoku/>
        <w:wordWrap/>
        <w:overflowPunct/>
        <w:topLinePunct w:val="0"/>
        <w:bidi w:val="0"/>
        <w:snapToGrid/>
        <w:spacing w:line="360" w:lineRule="auto"/>
        <w:ind w:firstLineChars="200"/>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.供应商须承诺：提供的地方文献数字化加工数据与清远市图书馆地方文献特色库平台兼容；</w:t>
      </w:r>
    </w:p>
    <w:p>
      <w:pPr>
        <w:pStyle w:val="3"/>
        <w:spacing w:line="360" w:lineRule="auto"/>
        <w:ind w:firstLineChars="200"/>
        <w:rPr>
          <w:rFonts w:hint="eastAsia" w:ascii="宋体" w:hAnsi="宋体" w:cs="宋体"/>
          <w:b/>
          <w:bCs/>
        </w:rPr>
      </w:pPr>
      <w:r>
        <w:rPr>
          <w:rFonts w:hint="eastAsia" w:ascii="宋体" w:hAnsi="宋体" w:cs="宋体"/>
          <w:szCs w:val="21"/>
          <w:lang w:val="en-US" w:eastAsia="zh-CN"/>
        </w:rPr>
        <w:t>2</w:t>
      </w:r>
      <w:r>
        <w:rPr>
          <w:rFonts w:hint="eastAsia" w:ascii="宋体" w:hAnsi="宋体" w:cs="宋体"/>
          <w:szCs w:val="21"/>
        </w:rPr>
        <w:t>.数字化过程中能够保证不损坏加工的纸质图书。</w:t>
      </w:r>
      <w:bookmarkEnd w:id="2"/>
    </w:p>
    <w:p>
      <w:pPr>
        <w:pageBreakBefore w:val="0"/>
        <w:widowControl w:val="0"/>
        <w:kinsoku/>
        <w:wordWrap/>
        <w:overflowPunct/>
        <w:topLinePunct w:val="0"/>
        <w:autoSpaceDE w:val="0"/>
        <w:autoSpaceDN w:val="0"/>
        <w:bidi w:val="0"/>
        <w:spacing w:line="360" w:lineRule="auto"/>
        <w:ind w:firstLine="562" w:firstLineChars="200"/>
        <w:rPr>
          <w:rFonts w:hint="eastAsia" w:ascii="宋体" w:hAnsi="宋体" w:cs="宋体"/>
          <w:b/>
          <w:bCs/>
          <w:sz w:val="28"/>
          <w:szCs w:val="36"/>
        </w:rPr>
      </w:pPr>
      <w:r>
        <w:rPr>
          <w:rFonts w:hint="eastAsia" w:ascii="宋体" w:hAnsi="宋体" w:cs="宋体"/>
          <w:b/>
          <w:bCs/>
          <w:sz w:val="28"/>
          <w:szCs w:val="36"/>
          <w:lang w:val="en-US" w:eastAsia="zh-CN"/>
        </w:rPr>
        <w:t>五、</w:t>
      </w:r>
      <w:r>
        <w:rPr>
          <w:rFonts w:hint="eastAsia" w:ascii="宋体" w:hAnsi="宋体" w:cs="宋体"/>
          <w:b/>
          <w:bCs/>
          <w:sz w:val="28"/>
          <w:szCs w:val="36"/>
        </w:rPr>
        <w:t>售后服务</w:t>
      </w:r>
    </w:p>
    <w:p>
      <w:pPr>
        <w:pageBreakBefore w:val="0"/>
        <w:widowControl w:val="0"/>
        <w:kinsoku/>
        <w:wordWrap/>
        <w:overflowPunct/>
        <w:topLinePunct w:val="0"/>
        <w:bidi w:val="0"/>
        <w:spacing w:line="360" w:lineRule="auto"/>
        <w:ind w:firstLine="420" w:firstLineChars="200"/>
        <w:rPr>
          <w:rFonts w:hint="eastAsia" w:ascii="宋体" w:hAnsi="宋体" w:cs="宋体"/>
          <w:szCs w:val="21"/>
        </w:rPr>
      </w:pPr>
      <w:bookmarkStart w:id="3" w:name="_Toc330902328"/>
      <w:bookmarkStart w:id="4" w:name="_Toc300209295"/>
      <w:bookmarkStart w:id="5" w:name="_Toc330892404"/>
      <w:bookmarkStart w:id="6" w:name="_Toc272652664"/>
      <w:bookmarkStart w:id="7" w:name="_Toc330892543"/>
      <w:r>
        <w:rPr>
          <w:rFonts w:hint="eastAsia" w:ascii="宋体" w:hAnsi="宋体" w:cs="宋体"/>
          <w:szCs w:val="21"/>
        </w:rPr>
        <w:t>1.售后服务从系统终验通过之日起计算。</w:t>
      </w:r>
    </w:p>
    <w:p>
      <w:pPr>
        <w:pageBreakBefore w:val="0"/>
        <w:widowControl w:val="0"/>
        <w:kinsoku/>
        <w:wordWrap/>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2.项目终验后，必须提供一年的免费上门维护期，在维护期内，提供应用系统版本免费升级及对软件进行维护和完善，费用计入投标总价。</w:t>
      </w:r>
    </w:p>
    <w:p>
      <w:pPr>
        <w:pageBreakBefore w:val="0"/>
        <w:widowControl w:val="0"/>
        <w:kinsoku/>
        <w:wordWrap/>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3.所有保修服务方式优先选择远程处理，处理不了可选择上门，即由</w:t>
      </w:r>
      <w:r>
        <w:rPr>
          <w:rFonts w:hint="eastAsia" w:ascii="宋体" w:hAnsi="宋体" w:cs="宋体"/>
          <w:szCs w:val="21"/>
          <w:lang w:val="en-US" w:eastAsia="zh-CN"/>
        </w:rPr>
        <w:t>供应商</w:t>
      </w:r>
      <w:r>
        <w:rPr>
          <w:rFonts w:hint="eastAsia" w:ascii="宋体" w:hAnsi="宋体" w:cs="宋体"/>
          <w:szCs w:val="21"/>
        </w:rPr>
        <w:t>派</w:t>
      </w:r>
      <w:r>
        <w:rPr>
          <w:rFonts w:hint="eastAsia" w:ascii="宋体" w:hAnsi="宋体" w:cs="宋体"/>
          <w:szCs w:val="21"/>
          <w:lang w:eastAsia="zh-CN"/>
        </w:rPr>
        <w:t>人</w:t>
      </w:r>
      <w:r>
        <w:rPr>
          <w:rFonts w:hint="eastAsia" w:ascii="宋体" w:hAnsi="宋体" w:cs="宋体"/>
          <w:szCs w:val="21"/>
        </w:rPr>
        <w:t>员到采购方使用现场维护。 由此产生的一切费用均由</w:t>
      </w:r>
      <w:r>
        <w:rPr>
          <w:rFonts w:hint="eastAsia" w:ascii="宋体" w:hAnsi="宋体" w:cs="宋体"/>
          <w:szCs w:val="21"/>
          <w:lang w:val="en-US" w:eastAsia="zh-CN"/>
        </w:rPr>
        <w:t>供应商</w:t>
      </w:r>
      <w:r>
        <w:rPr>
          <w:rFonts w:hint="eastAsia" w:ascii="宋体" w:hAnsi="宋体" w:cs="宋体"/>
          <w:szCs w:val="21"/>
        </w:rPr>
        <w:t>承担。</w:t>
      </w:r>
    </w:p>
    <w:p>
      <w:pPr>
        <w:pageBreakBefore w:val="0"/>
        <w:widowControl w:val="0"/>
        <w:kinsoku/>
        <w:wordWrap/>
        <w:overflowPunct/>
        <w:topLinePunct w:val="0"/>
        <w:bidi w:val="0"/>
        <w:spacing w:line="360" w:lineRule="auto"/>
        <w:ind w:firstLine="420" w:firstLineChars="200"/>
        <w:rPr>
          <w:rFonts w:hint="eastAsia" w:ascii="宋体" w:hAnsi="宋体" w:cs="宋体"/>
          <w:szCs w:val="21"/>
        </w:rPr>
      </w:pPr>
      <w:r>
        <w:rPr>
          <w:rFonts w:hint="eastAsia" w:ascii="宋体" w:hAnsi="宋体" w:cs="宋体"/>
          <w:szCs w:val="21"/>
        </w:rPr>
        <w:t>4.须提供2小时服务响应，维护工程师应在接到报障后24个小时内到现场处理应用系统出现的故障。</w:t>
      </w:r>
    </w:p>
    <w:p>
      <w:pPr>
        <w:pageBreakBefore w:val="0"/>
        <w:widowControl w:val="0"/>
        <w:kinsoku/>
        <w:wordWrap/>
        <w:overflowPunct/>
        <w:topLinePunct w:val="0"/>
        <w:bidi w:val="0"/>
        <w:spacing w:line="360" w:lineRule="auto"/>
        <w:ind w:firstLine="420" w:firstLineChars="200"/>
        <w:rPr>
          <w:rFonts w:hint="eastAsia" w:ascii="宋体" w:hAnsi="宋体" w:eastAsia="宋体" w:cs="宋体"/>
          <w:b/>
          <w:bCs/>
          <w:sz w:val="28"/>
          <w:szCs w:val="36"/>
          <w:lang w:val="en-US" w:eastAsia="zh-CN"/>
        </w:rPr>
      </w:pPr>
      <w:r>
        <w:rPr>
          <w:rFonts w:hint="eastAsia" w:ascii="宋体" w:hAnsi="宋体" w:cs="宋体"/>
          <w:szCs w:val="21"/>
        </w:rPr>
        <w:t>5.维护期内的维护内容和范围（产品、技术、模块），包括对软件的相应调整（操作平台的改变、数据库改变等），软件的定期升级等的服务方式。</w:t>
      </w:r>
      <w:bookmarkEnd w:id="3"/>
      <w:bookmarkEnd w:id="4"/>
      <w:bookmarkEnd w:id="5"/>
      <w:bookmarkEnd w:id="6"/>
      <w:bookmarkEnd w:id="7"/>
      <w:bookmarkStart w:id="8" w:name="_Toc300209297"/>
      <w:bookmarkStart w:id="9" w:name="_Toc330892545"/>
      <w:bookmarkStart w:id="10" w:name="_Toc330892406"/>
      <w:bookmarkStart w:id="11" w:name="_Toc272652666"/>
      <w:bookmarkStart w:id="12" w:name="_Toc330902330"/>
    </w:p>
    <w:p>
      <w:pPr>
        <w:pageBreakBefore w:val="0"/>
        <w:widowControl w:val="0"/>
        <w:kinsoku/>
        <w:wordWrap/>
        <w:overflowPunct/>
        <w:topLinePunct w:val="0"/>
        <w:autoSpaceDE w:val="0"/>
        <w:autoSpaceDN w:val="0"/>
        <w:bidi w:val="0"/>
        <w:spacing w:line="360" w:lineRule="auto"/>
        <w:ind w:firstLine="562" w:firstLineChars="200"/>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六、培训</w:t>
      </w:r>
      <w:bookmarkEnd w:id="8"/>
      <w:bookmarkEnd w:id="9"/>
      <w:bookmarkEnd w:id="10"/>
      <w:bookmarkEnd w:id="11"/>
      <w:bookmarkEnd w:id="12"/>
    </w:p>
    <w:p>
      <w:pPr>
        <w:pageBreakBefore w:val="0"/>
        <w:widowControl w:val="0"/>
        <w:kinsoku/>
        <w:wordWrap/>
        <w:overflowPunct/>
        <w:topLinePunct w:val="0"/>
        <w:bidi w:val="0"/>
        <w:snapToGrid w:val="0"/>
        <w:spacing w:line="360" w:lineRule="auto"/>
        <w:ind w:firstLine="495"/>
        <w:rPr>
          <w:rFonts w:hint="eastAsia" w:ascii="宋体" w:hAnsi="宋体" w:cs="宋体_x0004_fal"/>
          <w:szCs w:val="21"/>
        </w:rPr>
      </w:pPr>
      <w:r>
        <w:rPr>
          <w:rFonts w:hint="eastAsia" w:ascii="宋体" w:hAnsi="宋体" w:cs="宋体_x0004_fal"/>
          <w:szCs w:val="21"/>
        </w:rPr>
        <w:t xml:space="preserve">1.供应商应为用户提供系统的使用和管理的培训。 </w:t>
      </w:r>
    </w:p>
    <w:p>
      <w:pPr>
        <w:pageBreakBefore w:val="0"/>
        <w:widowControl w:val="0"/>
        <w:kinsoku/>
        <w:wordWrap/>
        <w:overflowPunct/>
        <w:topLinePunct w:val="0"/>
        <w:bidi w:val="0"/>
        <w:snapToGrid w:val="0"/>
        <w:spacing w:line="360" w:lineRule="auto"/>
        <w:ind w:firstLine="495"/>
        <w:rPr>
          <w:rFonts w:hint="eastAsia" w:ascii="宋体" w:hAnsi="宋体" w:cs="宋体_x0004_fal"/>
          <w:szCs w:val="21"/>
        </w:rPr>
      </w:pPr>
      <w:r>
        <w:rPr>
          <w:rFonts w:hint="eastAsia" w:ascii="宋体" w:hAnsi="宋体" w:cs="宋体_x0004_fal"/>
          <w:szCs w:val="21"/>
        </w:rPr>
        <w:t xml:space="preserve">2.供应商必须为用户提供培训用的文字资料。所有的资料，必须用中文书写。 </w:t>
      </w:r>
    </w:p>
    <w:p>
      <w:pPr>
        <w:pageBreakBefore w:val="0"/>
        <w:widowControl w:val="0"/>
        <w:kinsoku/>
        <w:wordWrap/>
        <w:overflowPunct/>
        <w:topLinePunct w:val="0"/>
        <w:bidi w:val="0"/>
        <w:snapToGrid w:val="0"/>
        <w:spacing w:line="360" w:lineRule="auto"/>
        <w:ind w:firstLine="495"/>
        <w:rPr>
          <w:rFonts w:hint="eastAsia" w:ascii="宋体" w:hAnsi="宋体" w:cs="宋体_x0004_fal"/>
          <w:szCs w:val="21"/>
        </w:rPr>
      </w:pPr>
      <w:r>
        <w:rPr>
          <w:rFonts w:hint="eastAsia" w:ascii="宋体" w:hAnsi="宋体" w:cs="宋体_x0004_fal"/>
          <w:szCs w:val="21"/>
        </w:rPr>
        <w:t>3.供应商应负责所有培训费用（含培训教材费）及各项支出。</w:t>
      </w:r>
    </w:p>
    <w:p>
      <w:pPr>
        <w:pageBreakBefore w:val="0"/>
        <w:widowControl w:val="0"/>
        <w:kinsoku/>
        <w:wordWrap/>
        <w:overflowPunct/>
        <w:topLinePunct w:val="0"/>
        <w:bidi w:val="0"/>
        <w:snapToGrid w:val="0"/>
        <w:spacing w:line="360" w:lineRule="auto"/>
        <w:ind w:firstLine="495"/>
        <w:rPr>
          <w:rFonts w:hint="eastAsia" w:ascii="宋体" w:hAnsi="宋体" w:cs="宋体_x0004_fal"/>
          <w:szCs w:val="21"/>
        </w:rPr>
      </w:pPr>
      <w:r>
        <w:rPr>
          <w:rFonts w:hint="eastAsia" w:ascii="宋体" w:hAnsi="宋体" w:cs="宋体_x0004_fal"/>
          <w:szCs w:val="21"/>
        </w:rPr>
        <w:t>4.须在实施过程中提供对系统的技术培训，包括面向系统管理员的相应的基础应用、系统管理、数据制作等。供应商将详细的培训材料交给采购方，最后以采购方认可为准。</w:t>
      </w:r>
    </w:p>
    <w:p>
      <w:pPr>
        <w:pageBreakBefore w:val="0"/>
        <w:widowControl w:val="0"/>
        <w:kinsoku/>
        <w:wordWrap/>
        <w:overflowPunct/>
        <w:topLinePunct w:val="0"/>
        <w:bidi w:val="0"/>
        <w:snapToGrid w:val="0"/>
        <w:spacing w:line="360" w:lineRule="auto"/>
        <w:ind w:firstLine="495"/>
        <w:rPr>
          <w:rFonts w:hint="eastAsia" w:ascii="宋体" w:hAnsi="宋体" w:cs="宋体_x0004_fal"/>
          <w:szCs w:val="21"/>
        </w:rPr>
      </w:pPr>
      <w:r>
        <w:rPr>
          <w:rFonts w:hint="eastAsia" w:ascii="宋体" w:hAnsi="宋体" w:cs="宋体_x0004_fal"/>
          <w:szCs w:val="21"/>
        </w:rPr>
        <w:t>5.人员培训方式为技术人员培训，培训采用理论培训和实际操作相结合的方式。</w:t>
      </w:r>
    </w:p>
    <w:p>
      <w:pPr>
        <w:pageBreakBefore w:val="0"/>
        <w:widowControl w:val="0"/>
        <w:kinsoku/>
        <w:wordWrap/>
        <w:overflowPunct/>
        <w:topLinePunct w:val="0"/>
        <w:bidi w:val="0"/>
        <w:snapToGrid w:val="0"/>
        <w:spacing w:line="360" w:lineRule="auto"/>
        <w:ind w:firstLine="495"/>
        <w:rPr>
          <w:rFonts w:hint="eastAsia" w:ascii="宋体" w:hAnsi="宋体" w:cs="宋体"/>
          <w:b/>
          <w:bCs/>
        </w:rPr>
      </w:pPr>
      <w:r>
        <w:rPr>
          <w:rFonts w:hint="eastAsia" w:ascii="宋体" w:hAnsi="宋体" w:cs="宋体_x0004_fal"/>
          <w:szCs w:val="21"/>
        </w:rPr>
        <w:t>6.培训方式：集中授课、现场演示和辅助操作。</w:t>
      </w:r>
    </w:p>
    <w:p>
      <w:pPr>
        <w:pageBreakBefore w:val="0"/>
        <w:widowControl w:val="0"/>
        <w:kinsoku/>
        <w:wordWrap/>
        <w:overflowPunct/>
        <w:topLinePunct w:val="0"/>
        <w:autoSpaceDE w:val="0"/>
        <w:autoSpaceDN w:val="0"/>
        <w:bidi w:val="0"/>
        <w:spacing w:line="360" w:lineRule="auto"/>
        <w:ind w:firstLine="562" w:firstLineChars="200"/>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七、付款方式</w:t>
      </w:r>
    </w:p>
    <w:p>
      <w:pPr>
        <w:pageBreakBefore w:val="0"/>
        <w:widowControl w:val="0"/>
        <w:kinsoku/>
        <w:wordWrap/>
        <w:overflowPunct/>
        <w:topLinePunct w:val="0"/>
        <w:bidi w:val="0"/>
        <w:spacing w:line="360" w:lineRule="auto"/>
        <w:ind w:firstLine="420" w:firstLineChars="200"/>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cs="宋体"/>
          <w:color w:val="auto"/>
          <w:szCs w:val="21"/>
          <w:lang w:val="en-GB"/>
        </w:rPr>
        <w:t>1.</w:t>
      </w:r>
      <w:r>
        <w:rPr>
          <w:rFonts w:hint="eastAsia" w:ascii="宋体" w:hAnsi="宋体" w:eastAsia="宋体" w:cs="宋体"/>
          <w:b w:val="0"/>
          <w:bCs w:val="0"/>
          <w:color w:val="auto"/>
          <w:kern w:val="2"/>
          <w:sz w:val="21"/>
          <w:szCs w:val="21"/>
          <w:highlight w:val="none"/>
          <w:u w:val="none"/>
          <w:lang w:val="en-US" w:eastAsia="zh-CN" w:bidi="ar-SA"/>
        </w:rPr>
        <w:t>合同签订后10个工作日内支付合同款。</w:t>
      </w:r>
    </w:p>
    <w:p>
      <w:pPr>
        <w:pageBreakBefore w:val="0"/>
        <w:widowControl w:val="0"/>
        <w:kinsoku/>
        <w:wordWrap/>
        <w:overflowPunct/>
        <w:topLinePunct w:val="0"/>
        <w:bidi w:val="0"/>
        <w:spacing w:line="360" w:lineRule="auto"/>
        <w:ind w:firstLine="420" w:firstLineChars="200"/>
        <w:rPr>
          <w:rFonts w:hint="eastAsia" w:ascii="宋体" w:hAnsi="宋体" w:cs="宋体"/>
          <w:szCs w:val="21"/>
          <w:lang w:val="en-GB"/>
        </w:rPr>
      </w:pPr>
      <w:r>
        <w:rPr>
          <w:rFonts w:hint="eastAsia" w:ascii="宋体" w:hAnsi="宋体" w:cs="宋体"/>
          <w:szCs w:val="21"/>
          <w:lang w:val="en-GB"/>
        </w:rPr>
        <w:t>2.结算方式：转账结算（银行转账）；</w:t>
      </w:r>
    </w:p>
    <w:p>
      <w:pPr>
        <w:pageBreakBefore w:val="0"/>
        <w:widowControl w:val="0"/>
        <w:kinsoku/>
        <w:wordWrap/>
        <w:overflowPunct/>
        <w:topLinePunct w:val="0"/>
        <w:bidi w:val="0"/>
        <w:spacing w:line="360" w:lineRule="auto"/>
        <w:ind w:firstLine="420" w:firstLineChars="200"/>
        <w:rPr>
          <w:rFonts w:hint="eastAsia" w:ascii="宋体" w:hAnsi="宋体" w:cs="宋体"/>
          <w:szCs w:val="21"/>
          <w:lang w:val="en-GB"/>
        </w:rPr>
      </w:pPr>
      <w:r>
        <w:rPr>
          <w:rFonts w:hint="eastAsia" w:ascii="宋体" w:hAnsi="宋体" w:cs="宋体"/>
          <w:szCs w:val="21"/>
        </w:rPr>
        <w:t>3</w:t>
      </w:r>
      <w:r>
        <w:rPr>
          <w:rFonts w:hint="eastAsia" w:ascii="宋体" w:hAnsi="宋体" w:cs="宋体"/>
          <w:szCs w:val="21"/>
          <w:lang w:val="en-GB"/>
        </w:rPr>
        <w:t>.开具发票：供应商须在每次收款前向采购方开具等额的正式发票；</w:t>
      </w:r>
    </w:p>
    <w:p>
      <w:pPr>
        <w:pageBreakBefore w:val="0"/>
        <w:widowControl w:val="0"/>
        <w:kinsoku/>
        <w:wordWrap/>
        <w:overflowPunct/>
        <w:topLinePunct w:val="0"/>
        <w:bidi w:val="0"/>
        <w:spacing w:line="360" w:lineRule="auto"/>
        <w:ind w:firstLine="420" w:firstLineChars="200"/>
        <w:rPr>
          <w:rFonts w:hint="eastAsia" w:ascii="宋体" w:hAnsi="宋体" w:cs="宋体"/>
          <w:szCs w:val="21"/>
          <w:lang w:val="en-GB"/>
        </w:rPr>
      </w:pPr>
      <w:r>
        <w:rPr>
          <w:rFonts w:hint="eastAsia" w:ascii="宋体" w:hAnsi="宋体" w:cs="宋体"/>
          <w:szCs w:val="21"/>
        </w:rPr>
        <w:t>4</w:t>
      </w:r>
      <w:r>
        <w:rPr>
          <w:rFonts w:hint="eastAsia" w:ascii="宋体" w:hAnsi="宋体" w:cs="宋体"/>
          <w:szCs w:val="21"/>
          <w:lang w:val="en-GB"/>
        </w:rPr>
        <w:t>.收款方、出具发票方、合同乙方均必须与供应商名称一致；</w:t>
      </w:r>
    </w:p>
    <w:p>
      <w:pPr>
        <w:pageBreakBefore w:val="0"/>
        <w:widowControl w:val="0"/>
        <w:kinsoku/>
        <w:wordWrap/>
        <w:overflowPunct/>
        <w:topLinePunct w:val="0"/>
        <w:bidi w:val="0"/>
        <w:spacing w:line="360" w:lineRule="auto"/>
        <w:ind w:firstLine="420" w:firstLineChars="200"/>
        <w:rPr>
          <w:rFonts w:hint="eastAsia" w:ascii="宋体" w:hAnsi="宋体" w:cs="宋体"/>
          <w:szCs w:val="21"/>
          <w:lang w:val="en-GB"/>
        </w:rPr>
      </w:pPr>
      <w:r>
        <w:rPr>
          <w:rFonts w:hint="eastAsia" w:ascii="宋体" w:hAnsi="宋体" w:cs="宋体"/>
          <w:szCs w:val="21"/>
        </w:rPr>
        <w:t>5</w:t>
      </w:r>
      <w:r>
        <w:rPr>
          <w:rFonts w:hint="eastAsia" w:ascii="宋体" w:hAnsi="宋体" w:cs="宋体"/>
          <w:szCs w:val="21"/>
          <w:lang w:val="en-GB"/>
        </w:rPr>
        <w:t>.供应商应理解政府部门付款的相关程序，采购人在前款规定的付款时间为向采购支付部门提出办理支付申请手续的时间（不含</w:t>
      </w:r>
      <w:r>
        <w:rPr>
          <w:rFonts w:hint="eastAsia" w:ascii="宋体" w:hAnsi="宋体" w:cs="宋体"/>
          <w:szCs w:val="21"/>
        </w:rPr>
        <w:t>采购</w:t>
      </w:r>
      <w:r>
        <w:rPr>
          <w:rFonts w:hint="eastAsia" w:ascii="宋体" w:hAnsi="宋体" w:cs="宋体"/>
          <w:szCs w:val="21"/>
          <w:lang w:val="en-GB"/>
        </w:rPr>
        <w:t>支付部门审核的时间），在规定时间内提出支付申请手续后即视为采购人已经按期支付；</w:t>
      </w:r>
    </w:p>
    <w:p>
      <w:pPr>
        <w:pageBreakBefore w:val="0"/>
        <w:widowControl w:val="0"/>
        <w:kinsoku/>
        <w:wordWrap/>
        <w:overflowPunct/>
        <w:topLinePunct w:val="0"/>
        <w:bidi w:val="0"/>
        <w:spacing w:line="360" w:lineRule="auto"/>
        <w:ind w:firstLine="420" w:firstLineChars="200"/>
        <w:rPr>
          <w:rFonts w:hint="eastAsia" w:ascii="宋体" w:hAnsi="宋体" w:cs="宋体"/>
          <w:b/>
          <w:kern w:val="2"/>
          <w:sz w:val="28"/>
          <w:szCs w:val="28"/>
          <w:lang w:val="en-US" w:eastAsia="zh-CN" w:bidi="ar-SA"/>
        </w:rPr>
      </w:pPr>
      <w:r>
        <w:rPr>
          <w:rFonts w:hint="eastAsia" w:ascii="宋体" w:hAnsi="宋体" w:cs="宋体"/>
          <w:szCs w:val="21"/>
        </w:rPr>
        <w:t>6</w:t>
      </w:r>
      <w:r>
        <w:rPr>
          <w:rFonts w:hint="eastAsia" w:ascii="宋体" w:hAnsi="宋体" w:cs="宋体"/>
          <w:szCs w:val="21"/>
          <w:lang w:val="en-GB"/>
        </w:rPr>
        <w:t>.付款期间如因特殊情况需调整，由双方协商处理。</w:t>
      </w:r>
    </w:p>
    <w:p>
      <w:pPr>
        <w:pStyle w:val="2"/>
        <w:pageBreakBefore w:val="0"/>
        <w:widowControl w:val="0"/>
        <w:numPr>
          <w:ilvl w:val="2"/>
          <w:numId w:val="0"/>
        </w:numPr>
        <w:kinsoku/>
        <w:wordWrap/>
        <w:overflowPunct/>
        <w:topLinePunct w:val="0"/>
        <w:bidi w:val="0"/>
        <w:spacing w:before="0" w:beforeLines="0" w:after="0" w:afterLines="0" w:line="360" w:lineRule="auto"/>
        <w:ind w:firstLine="562" w:firstLineChars="200"/>
        <w:rPr>
          <w:rFonts w:hint="eastAsia" w:ascii="宋体" w:hAnsi="宋体" w:eastAsia="宋体" w:cs="宋体"/>
          <w:b/>
          <w:kern w:val="2"/>
          <w:sz w:val="28"/>
          <w:szCs w:val="28"/>
          <w:lang w:val="en-GB" w:eastAsia="zh-CN" w:bidi="ar-SA"/>
        </w:rPr>
      </w:pPr>
      <w:r>
        <w:rPr>
          <w:rFonts w:hint="eastAsia" w:ascii="宋体" w:hAnsi="宋体" w:cs="宋体"/>
          <w:b/>
          <w:kern w:val="2"/>
          <w:sz w:val="28"/>
          <w:szCs w:val="28"/>
          <w:lang w:val="en-US" w:eastAsia="zh-CN" w:bidi="ar-SA"/>
        </w:rPr>
        <w:t>八、</w:t>
      </w:r>
      <w:r>
        <w:rPr>
          <w:rFonts w:hint="eastAsia" w:ascii="宋体" w:hAnsi="宋体" w:eastAsia="宋体" w:cs="宋体"/>
          <w:b/>
          <w:kern w:val="2"/>
          <w:sz w:val="28"/>
          <w:szCs w:val="28"/>
          <w:lang w:val="en-GB" w:eastAsia="zh-CN" w:bidi="ar-SA"/>
        </w:rPr>
        <w:t xml:space="preserve"> 项目评审要求</w:t>
      </w:r>
    </w:p>
    <w:p>
      <w:pPr>
        <w:pStyle w:val="2"/>
        <w:pageBreakBefore w:val="0"/>
        <w:widowControl w:val="0"/>
        <w:kinsoku/>
        <w:wordWrap/>
        <w:overflowPunct/>
        <w:topLinePunct w:val="0"/>
        <w:bidi w:val="0"/>
        <w:spacing w:before="0" w:beforeLines="0" w:after="0" w:afterLines="0" w:line="360" w:lineRule="auto"/>
        <w:rPr>
          <w:rFonts w:hint="eastAsia" w:ascii="宋体" w:hAnsi="宋体" w:eastAsia="宋体" w:cs="宋体"/>
          <w:b w:val="0"/>
          <w:kern w:val="2"/>
          <w:sz w:val="21"/>
          <w:szCs w:val="21"/>
          <w:lang w:val="en-GB" w:eastAsia="zh-CN" w:bidi="ar-SA"/>
        </w:rPr>
      </w:pPr>
      <w:r>
        <w:rPr>
          <w:rFonts w:hint="eastAsia" w:ascii="宋体" w:hAnsi="宋体" w:cs="宋体"/>
          <w:b w:val="0"/>
          <w:kern w:val="2"/>
          <w:sz w:val="21"/>
          <w:szCs w:val="21"/>
          <w:lang w:val="en-US" w:eastAsia="zh-CN" w:bidi="ar-SA"/>
        </w:rPr>
        <w:t xml:space="preserve">    1.</w:t>
      </w:r>
      <w:r>
        <w:rPr>
          <w:rFonts w:hint="eastAsia" w:ascii="宋体" w:hAnsi="宋体" w:eastAsia="宋体" w:cs="宋体"/>
          <w:b w:val="0"/>
          <w:kern w:val="2"/>
          <w:sz w:val="21"/>
          <w:szCs w:val="21"/>
          <w:lang w:val="en-GB" w:eastAsia="zh-CN" w:bidi="ar-SA"/>
        </w:rPr>
        <w:t>本次采购项目采用最低评标价法评标，即在全部满足招标文件实质性要求</w:t>
      </w:r>
    </w:p>
    <w:p>
      <w:pPr>
        <w:pStyle w:val="2"/>
        <w:pageBreakBefore w:val="0"/>
        <w:widowControl w:val="0"/>
        <w:kinsoku/>
        <w:wordWrap/>
        <w:overflowPunct/>
        <w:topLinePunct w:val="0"/>
        <w:bidi w:val="0"/>
        <w:spacing w:before="0" w:beforeLines="0" w:after="0" w:afterLines="0" w:line="360" w:lineRule="auto"/>
        <w:rPr>
          <w:rFonts w:hint="eastAsia" w:ascii="宋体" w:hAnsi="宋体" w:eastAsia="宋体" w:cs="宋体"/>
          <w:b w:val="0"/>
          <w:kern w:val="2"/>
          <w:sz w:val="21"/>
          <w:szCs w:val="21"/>
          <w:lang w:val="en-GB" w:eastAsia="zh-CN" w:bidi="ar-SA"/>
        </w:rPr>
      </w:pPr>
      <w:r>
        <w:rPr>
          <w:rFonts w:hint="eastAsia" w:ascii="宋体" w:hAnsi="宋体" w:eastAsia="宋体" w:cs="宋体"/>
          <w:b w:val="0"/>
          <w:kern w:val="2"/>
          <w:sz w:val="21"/>
          <w:szCs w:val="21"/>
          <w:lang w:val="en-GB" w:eastAsia="zh-CN" w:bidi="ar-SA"/>
        </w:rPr>
        <w:t>前提下，依据统一的价格要素评定最低报价，以提出最低报价的投标人作为中标</w:t>
      </w:r>
    </w:p>
    <w:p>
      <w:pPr>
        <w:pStyle w:val="2"/>
        <w:pageBreakBefore w:val="0"/>
        <w:widowControl w:val="0"/>
        <w:kinsoku/>
        <w:wordWrap/>
        <w:overflowPunct/>
        <w:topLinePunct w:val="0"/>
        <w:bidi w:val="0"/>
        <w:spacing w:before="0" w:beforeLines="0" w:after="0" w:afterLines="0" w:line="360" w:lineRule="auto"/>
        <w:rPr>
          <w:rFonts w:hint="eastAsia" w:ascii="宋体" w:hAnsi="宋体" w:eastAsia="宋体" w:cs="宋体"/>
          <w:b w:val="0"/>
          <w:kern w:val="2"/>
          <w:sz w:val="21"/>
          <w:szCs w:val="21"/>
          <w:lang w:val="en-GB" w:eastAsia="zh-CN" w:bidi="ar-SA"/>
        </w:rPr>
      </w:pPr>
      <w:r>
        <w:rPr>
          <w:rFonts w:hint="eastAsia" w:ascii="宋体" w:hAnsi="宋体" w:eastAsia="宋体" w:cs="宋体"/>
          <w:b w:val="0"/>
          <w:kern w:val="2"/>
          <w:sz w:val="21"/>
          <w:szCs w:val="21"/>
          <w:lang w:val="en-GB" w:eastAsia="zh-CN" w:bidi="ar-SA"/>
        </w:rPr>
        <w:t>候选供应商或者中标供应商的评标方法。</w:t>
      </w:r>
    </w:p>
    <w:p>
      <w:pPr>
        <w:pStyle w:val="2"/>
        <w:pageBreakBefore w:val="0"/>
        <w:widowControl w:val="0"/>
        <w:kinsoku/>
        <w:wordWrap/>
        <w:overflowPunct/>
        <w:topLinePunct w:val="0"/>
        <w:bidi w:val="0"/>
        <w:spacing w:before="0" w:beforeLines="0" w:after="0" w:afterLines="0" w:line="360" w:lineRule="auto"/>
        <w:rPr>
          <w:rFonts w:hint="eastAsia" w:ascii="宋体" w:hAnsi="宋体" w:eastAsia="宋体" w:cs="宋体"/>
          <w:b w:val="0"/>
          <w:kern w:val="2"/>
          <w:sz w:val="21"/>
          <w:szCs w:val="21"/>
          <w:lang w:val="en-GB" w:eastAsia="zh-CN" w:bidi="ar-SA"/>
        </w:rPr>
      </w:pPr>
      <w:r>
        <w:rPr>
          <w:rFonts w:hint="eastAsia" w:ascii="宋体" w:hAnsi="宋体" w:cs="宋体"/>
          <w:b w:val="0"/>
          <w:kern w:val="2"/>
          <w:sz w:val="21"/>
          <w:szCs w:val="21"/>
          <w:lang w:val="en-US" w:eastAsia="zh-CN" w:bidi="ar-SA"/>
        </w:rPr>
        <w:t xml:space="preserve">    2.</w:t>
      </w:r>
      <w:r>
        <w:rPr>
          <w:rFonts w:hint="eastAsia" w:ascii="宋体" w:hAnsi="宋体" w:eastAsia="宋体" w:cs="宋体"/>
          <w:b w:val="0"/>
          <w:kern w:val="2"/>
          <w:sz w:val="21"/>
          <w:szCs w:val="21"/>
          <w:lang w:val="en-GB" w:eastAsia="zh-CN" w:bidi="ar-SA"/>
        </w:rPr>
        <w:t>询价小组在询价过程中，不得改变询价文件所确定的技术和服务等要求、</w:t>
      </w:r>
    </w:p>
    <w:p>
      <w:pPr>
        <w:pStyle w:val="2"/>
        <w:pageBreakBefore w:val="0"/>
        <w:widowControl w:val="0"/>
        <w:kinsoku/>
        <w:wordWrap/>
        <w:overflowPunct/>
        <w:topLinePunct w:val="0"/>
        <w:bidi w:val="0"/>
        <w:spacing w:before="0" w:beforeLines="0" w:after="0" w:afterLines="0" w:line="360" w:lineRule="auto"/>
        <w:rPr>
          <w:rFonts w:hint="eastAsia" w:ascii="宋体" w:hAnsi="宋体" w:eastAsia="宋体" w:cs="宋体"/>
          <w:b w:val="0"/>
          <w:kern w:val="2"/>
          <w:sz w:val="21"/>
          <w:szCs w:val="21"/>
          <w:lang w:val="en-GB" w:eastAsia="zh-CN" w:bidi="ar-SA"/>
        </w:rPr>
      </w:pPr>
      <w:r>
        <w:rPr>
          <w:rFonts w:hint="eastAsia" w:ascii="宋体" w:hAnsi="宋体" w:eastAsia="宋体" w:cs="宋体"/>
          <w:b w:val="0"/>
          <w:kern w:val="2"/>
          <w:sz w:val="21"/>
          <w:szCs w:val="21"/>
          <w:lang w:val="en-GB" w:eastAsia="zh-CN" w:bidi="ar-SA"/>
        </w:rPr>
        <w:t>评审程序、评定成交的标准和合同文本等事项。</w:t>
      </w:r>
    </w:p>
    <w:p>
      <w:pPr>
        <w:pStyle w:val="2"/>
        <w:pageBreakBefore w:val="0"/>
        <w:widowControl w:val="0"/>
        <w:kinsoku/>
        <w:wordWrap/>
        <w:overflowPunct/>
        <w:topLinePunct w:val="0"/>
        <w:bidi w:val="0"/>
        <w:spacing w:before="0" w:beforeLines="0" w:after="0" w:afterLines="0" w:line="360" w:lineRule="auto"/>
        <w:rPr>
          <w:rFonts w:hint="eastAsia" w:ascii="宋体" w:hAnsi="宋体" w:eastAsia="宋体" w:cs="宋体"/>
          <w:b w:val="0"/>
          <w:kern w:val="2"/>
          <w:sz w:val="21"/>
          <w:szCs w:val="21"/>
          <w:lang w:val="en-GB" w:eastAsia="zh-CN" w:bidi="ar-SA"/>
        </w:rPr>
      </w:pPr>
      <w:r>
        <w:rPr>
          <w:rFonts w:hint="eastAsia" w:ascii="宋体" w:hAnsi="宋体" w:cs="宋体"/>
          <w:b w:val="0"/>
          <w:kern w:val="2"/>
          <w:sz w:val="21"/>
          <w:szCs w:val="21"/>
          <w:lang w:val="en-US" w:eastAsia="zh-CN" w:bidi="ar-SA"/>
        </w:rPr>
        <w:t xml:space="preserve">    3.</w:t>
      </w:r>
      <w:r>
        <w:rPr>
          <w:rFonts w:hint="eastAsia" w:ascii="宋体" w:hAnsi="宋体" w:eastAsia="宋体" w:cs="宋体"/>
          <w:b w:val="0"/>
          <w:kern w:val="2"/>
          <w:sz w:val="21"/>
          <w:szCs w:val="21"/>
          <w:lang w:val="en-GB" w:eastAsia="zh-CN" w:bidi="ar-SA"/>
        </w:rPr>
        <w:t>询价小组将依照本询价文件相关规定对供应商资质、产品技术参数、售后</w:t>
      </w:r>
    </w:p>
    <w:p>
      <w:pPr>
        <w:pStyle w:val="2"/>
        <w:pageBreakBefore w:val="0"/>
        <w:widowControl w:val="0"/>
        <w:kinsoku/>
        <w:wordWrap/>
        <w:overflowPunct/>
        <w:topLinePunct w:val="0"/>
        <w:bidi w:val="0"/>
        <w:spacing w:before="0" w:beforeLines="0" w:after="0" w:afterLines="0" w:line="360" w:lineRule="auto"/>
        <w:rPr>
          <w:rFonts w:hint="eastAsia" w:ascii="宋体" w:hAnsi="宋体" w:eastAsia="宋体" w:cs="宋体"/>
          <w:b w:val="0"/>
          <w:kern w:val="2"/>
          <w:sz w:val="21"/>
          <w:szCs w:val="21"/>
          <w:lang w:val="en-GB" w:eastAsia="zh-CN" w:bidi="ar-SA"/>
        </w:rPr>
      </w:pPr>
      <w:r>
        <w:rPr>
          <w:rFonts w:hint="eastAsia" w:ascii="宋体" w:hAnsi="宋体" w:eastAsia="宋体" w:cs="宋体"/>
          <w:b w:val="0"/>
          <w:kern w:val="2"/>
          <w:sz w:val="21"/>
          <w:szCs w:val="21"/>
          <w:lang w:val="en-GB" w:eastAsia="zh-CN" w:bidi="ar-SA"/>
        </w:rPr>
        <w:t>服务等承诺均能满足询价实质性响应要求的供应商所提交的最后报价进行评审，</w:t>
      </w:r>
    </w:p>
    <w:p>
      <w:pPr>
        <w:pStyle w:val="2"/>
        <w:pageBreakBefore w:val="0"/>
        <w:widowControl w:val="0"/>
        <w:kinsoku/>
        <w:wordWrap/>
        <w:overflowPunct/>
        <w:topLinePunct w:val="0"/>
        <w:bidi w:val="0"/>
        <w:spacing w:before="0" w:beforeLines="0" w:after="0" w:afterLines="0" w:line="360" w:lineRule="auto"/>
        <w:rPr>
          <w:rFonts w:hint="eastAsia" w:ascii="宋体" w:hAnsi="宋体" w:eastAsia="宋体" w:cs="宋体"/>
          <w:b w:val="0"/>
          <w:kern w:val="2"/>
          <w:sz w:val="21"/>
          <w:szCs w:val="21"/>
          <w:lang w:val="en-GB" w:eastAsia="zh-CN" w:bidi="ar-SA"/>
        </w:rPr>
      </w:pPr>
      <w:r>
        <w:rPr>
          <w:rFonts w:hint="eastAsia" w:ascii="宋体" w:hAnsi="宋体" w:eastAsia="宋体" w:cs="宋体"/>
          <w:b w:val="0"/>
          <w:kern w:val="2"/>
          <w:sz w:val="21"/>
          <w:szCs w:val="21"/>
          <w:lang w:val="en-GB" w:eastAsia="zh-CN" w:bidi="ar-SA"/>
        </w:rPr>
        <w:t>并依据价格按照由低到高的顺序提出 2 名以上成交候选人，并编写评审报告。</w:t>
      </w:r>
    </w:p>
    <w:p>
      <w:pPr>
        <w:pStyle w:val="2"/>
        <w:pageBreakBefore w:val="0"/>
        <w:widowControl w:val="0"/>
        <w:kinsoku/>
        <w:wordWrap/>
        <w:overflowPunct/>
        <w:topLinePunct w:val="0"/>
        <w:bidi w:val="0"/>
        <w:spacing w:before="0" w:beforeLines="0" w:after="0" w:afterLines="0" w:line="360" w:lineRule="auto"/>
        <w:rPr>
          <w:rFonts w:hint="eastAsia" w:ascii="宋体" w:hAnsi="宋体" w:eastAsia="宋体" w:cs="宋体"/>
          <w:b w:val="0"/>
          <w:kern w:val="2"/>
          <w:sz w:val="21"/>
          <w:szCs w:val="21"/>
          <w:lang w:val="en-GB" w:eastAsia="zh-CN" w:bidi="ar-SA"/>
        </w:rPr>
      </w:pPr>
      <w:r>
        <w:rPr>
          <w:rFonts w:hint="eastAsia" w:ascii="宋体" w:hAnsi="宋体" w:cs="宋体"/>
          <w:b w:val="0"/>
          <w:kern w:val="2"/>
          <w:sz w:val="21"/>
          <w:szCs w:val="21"/>
          <w:lang w:val="en-US" w:eastAsia="zh-CN" w:bidi="ar-SA"/>
        </w:rPr>
        <w:t xml:space="preserve">    4.</w:t>
      </w:r>
      <w:r>
        <w:rPr>
          <w:rFonts w:hint="eastAsia" w:ascii="宋体" w:hAnsi="宋体" w:eastAsia="宋体" w:cs="宋体"/>
          <w:b w:val="0"/>
          <w:kern w:val="2"/>
          <w:sz w:val="21"/>
          <w:szCs w:val="21"/>
          <w:lang w:val="en-GB" w:eastAsia="zh-CN" w:bidi="ar-SA"/>
        </w:rPr>
        <w:t>成交价格=成交供应商的最后报价（参加询价采购活动的供应商，应当按照</w:t>
      </w:r>
    </w:p>
    <w:p>
      <w:pPr>
        <w:pStyle w:val="2"/>
        <w:pageBreakBefore w:val="0"/>
        <w:widowControl w:val="0"/>
        <w:kinsoku/>
        <w:wordWrap/>
        <w:overflowPunct/>
        <w:topLinePunct w:val="0"/>
        <w:bidi w:val="0"/>
        <w:spacing w:before="0" w:beforeLines="0" w:after="0" w:afterLines="0" w:line="360" w:lineRule="auto"/>
        <w:rPr>
          <w:rFonts w:hint="eastAsia" w:ascii="宋体" w:hAnsi="宋体" w:eastAsia="宋体" w:cs="宋体"/>
          <w:b w:val="0"/>
          <w:kern w:val="2"/>
          <w:sz w:val="21"/>
          <w:szCs w:val="21"/>
          <w:lang w:val="en-GB" w:eastAsia="zh-CN" w:bidi="ar-SA"/>
        </w:rPr>
      </w:pPr>
      <w:r>
        <w:rPr>
          <w:rFonts w:hint="eastAsia" w:ascii="宋体" w:hAnsi="宋体" w:eastAsia="宋体" w:cs="宋体"/>
          <w:b w:val="0"/>
          <w:kern w:val="2"/>
          <w:sz w:val="21"/>
          <w:szCs w:val="21"/>
          <w:lang w:val="en-GB" w:eastAsia="zh-CN" w:bidi="ar-SA"/>
        </w:rPr>
        <w:t>询价文件的规定一次报出不得更改的价格。）报价低于最高限价 80%的，必须在</w:t>
      </w:r>
    </w:p>
    <w:p>
      <w:pPr>
        <w:pStyle w:val="2"/>
        <w:pageBreakBefore w:val="0"/>
        <w:widowControl w:val="0"/>
        <w:kinsoku/>
        <w:wordWrap/>
        <w:overflowPunct/>
        <w:topLinePunct w:val="0"/>
        <w:bidi w:val="0"/>
        <w:spacing w:before="0" w:beforeLines="0" w:after="0" w:afterLines="0" w:line="360" w:lineRule="auto"/>
        <w:rPr>
          <w:rFonts w:hint="eastAsia" w:ascii="宋体" w:hAnsi="宋体" w:eastAsia="宋体" w:cs="宋体"/>
          <w:b w:val="0"/>
          <w:kern w:val="2"/>
          <w:sz w:val="21"/>
          <w:szCs w:val="21"/>
          <w:lang w:val="en-GB" w:eastAsia="zh-CN" w:bidi="ar-SA"/>
        </w:rPr>
      </w:pPr>
      <w:r>
        <w:rPr>
          <w:rFonts w:hint="eastAsia" w:ascii="宋体" w:hAnsi="宋体" w:eastAsia="宋体" w:cs="宋体"/>
          <w:b w:val="0"/>
          <w:kern w:val="2"/>
          <w:sz w:val="21"/>
          <w:szCs w:val="21"/>
          <w:lang w:val="en-GB" w:eastAsia="zh-CN" w:bidi="ar-SA"/>
        </w:rPr>
        <w:t>响应文件中说明报价理由，提供证明文件。</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outlineLvl w:val="0"/>
        <w:rPr>
          <w:rFonts w:hint="eastAsia" w:ascii="宋体" w:hAnsi="宋体" w:eastAsia="宋体" w:cs="宋体"/>
          <w:b/>
          <w:kern w:val="2"/>
          <w:sz w:val="28"/>
          <w:szCs w:val="28"/>
          <w:lang w:val="en-US" w:eastAsia="zh-CN" w:bidi="ar-SA"/>
        </w:rPr>
      </w:pPr>
      <w:bookmarkStart w:id="13" w:name="_Toc32534"/>
      <w:bookmarkStart w:id="14" w:name="_Toc20220"/>
      <w:bookmarkStart w:id="15" w:name="_Toc12571"/>
    </w:p>
    <w:bookmarkEnd w:id="13"/>
    <w:bookmarkEnd w:id="14"/>
    <w:bookmarkEnd w:id="15"/>
    <w:p>
      <w:pPr>
        <w:pageBreakBefore w:val="0"/>
        <w:widowControl w:val="0"/>
        <w:kinsoku/>
        <w:wordWrap/>
        <w:overflowPunct/>
        <w:topLinePunct w:val="0"/>
        <w:bidi w:val="0"/>
        <w:spacing w:line="360" w:lineRule="auto"/>
        <w:rPr>
          <w:rFonts w:hint="eastAsia" w:ascii="宋体" w:hAnsi="宋体" w:eastAsia="宋体" w:cs="宋体"/>
          <w:b w:val="0"/>
          <w:kern w:val="2"/>
          <w:sz w:val="21"/>
          <w:szCs w:val="21"/>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04_fal">
    <w:altName w:val="宋体"/>
    <w:panose1 w:val="02010600030101010101"/>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2"/>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A1639"/>
    <w:rsid w:val="1C477319"/>
    <w:rsid w:val="2CC84097"/>
    <w:rsid w:val="2E5C0CD9"/>
    <w:rsid w:val="381E7866"/>
    <w:rsid w:val="3EAA1639"/>
    <w:rsid w:val="4B492AF9"/>
    <w:rsid w:val="515D4389"/>
    <w:rsid w:val="5F916169"/>
    <w:rsid w:val="6EC96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numPr>
        <w:ilvl w:val="2"/>
        <w:numId w:val="1"/>
      </w:numPr>
      <w:adjustRightInd w:val="0"/>
      <w:spacing w:before="260" w:beforeLines="0" w:after="260" w:afterLines="0" w:line="416" w:lineRule="atLeast"/>
      <w:textAlignment w:val="baseline"/>
      <w:outlineLvl w:val="2"/>
    </w:pPr>
    <w:rPr>
      <w:b/>
      <w:kern w:val="0"/>
      <w:sz w:val="32"/>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rPr>
      <w:rFonts w:eastAsia="宋体"/>
      <w:kern w:val="2"/>
      <w:sz w:val="21"/>
      <w:lang w:val="en-US" w:eastAsia="zh-CN" w:bidi="ar-SA"/>
    </w:rPr>
  </w:style>
  <w:style w:type="paragraph" w:styleId="4">
    <w:name w:val="Plain Text"/>
    <w:basedOn w:val="1"/>
    <w:next w:val="5"/>
    <w:qFormat/>
    <w:uiPriority w:val="0"/>
    <w:rPr>
      <w:rFonts w:ascii="宋体" w:hAnsi="Courier New" w:eastAsia="宋体"/>
      <w:kern w:val="2"/>
      <w:sz w:val="21"/>
      <w:lang w:val="en-US" w:eastAsia="zh-CN" w:bidi="ar-SA"/>
    </w:rPr>
  </w:style>
  <w:style w:type="paragraph" w:customStyle="1" w:styleId="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
    <w:name w:val="招标文件样式2"/>
    <w:basedOn w:val="1"/>
    <w:qFormat/>
    <w:uiPriority w:val="0"/>
    <w:pPr>
      <w:jc w:val="center"/>
      <w:outlineLvl w:val="0"/>
    </w:pPr>
    <w:rPr>
      <w:rFonts w:ascii="宋体" w:hAnsi="宋体"/>
      <w:b/>
      <w:sz w:val="28"/>
      <w:szCs w:val="28"/>
    </w:rPr>
  </w:style>
  <w:style w:type="paragraph" w:customStyle="1" w:styleId="9">
    <w:name w:val="样式A"/>
    <w:basedOn w:val="1"/>
    <w:qFormat/>
    <w:uiPriority w:val="0"/>
    <w:pPr>
      <w:spacing w:before="360" w:beforeLines="0" w:after="360" w:afterLines="0" w:line="360" w:lineRule="auto"/>
      <w:jc w:val="center"/>
      <w:outlineLvl w:val="2"/>
    </w:pPr>
    <w:rPr>
      <w:b/>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2022-11-02T03:09:00Z</dcterms:created>
  <dc:creator>文档存本地丢失不负责</dc:creator>
  <cp:lastModifiedBy>文档存本地丢失不负责</cp:lastModifiedBy>
  <cp:lastPrinted>2022-11-03T01:05:00Z</cp:lastPrinted>
  <dcterms:modified xsi:type="dcterms:W3CDTF">2022-11-03T02:24:45Z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