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小标宋_GBK" w:hAnsi="方正小标宋_GBK" w:eastAsia="方正小标宋_GBK" w:cs="方正小标宋_GBK"/>
          <w:b w:val="0"/>
          <w:bCs/>
          <w:color w:val="auto"/>
          <w:sz w:val="44"/>
          <w:szCs w:val="44"/>
          <w:lang w:val="zh-CN"/>
        </w:rPr>
      </w:pPr>
      <w:r>
        <w:rPr>
          <w:rFonts w:hint="eastAsia" w:ascii="方正小标宋_GBK" w:hAnsi="方正小标宋_GBK" w:eastAsia="方正小标宋_GBK" w:cs="方正小标宋_GBK"/>
          <w:b w:val="0"/>
          <w:bCs/>
          <w:color w:val="auto"/>
          <w:sz w:val="44"/>
          <w:szCs w:val="44"/>
          <w:lang w:val="zh-CN"/>
        </w:rPr>
        <w:t>清远市图书馆新馆启用配套综合服务项目</w:t>
      </w:r>
    </w:p>
    <w:p>
      <w:pPr>
        <w:spacing w:line="240" w:lineRule="auto"/>
        <w:jc w:val="center"/>
        <w:rPr>
          <w:rFonts w:hint="eastAsia" w:ascii="宋体" w:hAnsi="宋体" w:cs="Arial"/>
          <w:b/>
          <w:color w:val="auto"/>
          <w:sz w:val="24"/>
          <w:lang w:val="zh-CN"/>
        </w:rPr>
      </w:pPr>
      <w:r>
        <w:rPr>
          <w:rFonts w:hint="eastAsia" w:ascii="方正小标宋_GBK" w:hAnsi="方正小标宋_GBK" w:eastAsia="方正小标宋_GBK" w:cs="方正小标宋_GBK"/>
          <w:b w:val="0"/>
          <w:bCs/>
          <w:color w:val="auto"/>
          <w:sz w:val="44"/>
          <w:szCs w:val="44"/>
          <w:lang w:val="zh-CN"/>
        </w:rPr>
        <w:t>自主采购询价文件</w:t>
      </w:r>
    </w:p>
    <w:p>
      <w:pPr>
        <w:spacing w:line="360" w:lineRule="exact"/>
        <w:ind w:firstLine="481" w:firstLineChars="200"/>
        <w:rPr>
          <w:rFonts w:hint="eastAsia" w:ascii="宋体" w:hAnsi="宋体" w:cs="Arial"/>
          <w:b/>
          <w:color w:val="auto"/>
          <w:sz w:val="24"/>
          <w:lang w:val="zh-CN"/>
        </w:rPr>
      </w:pPr>
    </w:p>
    <w:p>
      <w:pPr>
        <w:spacing w:line="360" w:lineRule="exact"/>
        <w:ind w:firstLine="481" w:firstLineChars="200"/>
        <w:rPr>
          <w:rFonts w:ascii="宋体" w:hAnsi="宋体" w:cs="Arial"/>
          <w:b/>
          <w:color w:val="auto"/>
          <w:sz w:val="24"/>
          <w:lang w:val="zh-CN"/>
        </w:rPr>
      </w:pPr>
      <w:r>
        <w:rPr>
          <w:rFonts w:hint="eastAsia" w:ascii="宋体" w:hAnsi="宋体" w:cs="Arial"/>
          <w:b/>
          <w:color w:val="auto"/>
          <w:sz w:val="24"/>
          <w:lang w:val="zh-CN"/>
        </w:rPr>
        <w:t>一、采购项目：</w:t>
      </w:r>
    </w:p>
    <w:p>
      <w:pPr>
        <w:spacing w:line="440" w:lineRule="exact"/>
        <w:ind w:firstLine="480" w:firstLineChars="200"/>
        <w:rPr>
          <w:rFonts w:ascii="宋体" w:hAnsi="宋体" w:cs="Arial"/>
          <w:color w:val="auto"/>
          <w:sz w:val="24"/>
          <w:lang w:val="zh-CN"/>
        </w:rPr>
      </w:pPr>
      <w:r>
        <w:rPr>
          <w:rFonts w:hint="eastAsia" w:ascii="宋体" w:hAnsi="宋体" w:cs="Arial"/>
          <w:color w:val="auto"/>
          <w:sz w:val="24"/>
          <w:lang w:val="zh-CN"/>
        </w:rPr>
        <w:t>1．项目名称：清远市图书馆新馆启用配套综合服务项目</w:t>
      </w:r>
    </w:p>
    <w:p>
      <w:pPr>
        <w:spacing w:line="440" w:lineRule="exact"/>
        <w:ind w:firstLine="480" w:firstLineChars="200"/>
        <w:rPr>
          <w:rFonts w:ascii="宋体" w:hAnsi="宋体"/>
          <w:color w:val="auto"/>
          <w:sz w:val="24"/>
        </w:rPr>
      </w:pPr>
      <w:r>
        <w:rPr>
          <w:rFonts w:hint="eastAsia" w:ascii="宋体" w:hAnsi="宋体" w:cs="Arial"/>
          <w:color w:val="auto"/>
          <w:sz w:val="24"/>
          <w:lang w:val="zh-CN"/>
        </w:rPr>
        <w:t>2．</w:t>
      </w:r>
      <w:r>
        <w:rPr>
          <w:rFonts w:hint="eastAsia" w:ascii="宋体" w:hAnsi="宋体"/>
          <w:color w:val="auto"/>
          <w:sz w:val="24"/>
        </w:rPr>
        <w:t>本项目最高预算总额：</w:t>
      </w:r>
      <w:r>
        <w:rPr>
          <w:rFonts w:hint="eastAsia" w:ascii="宋体" w:hAnsi="宋体"/>
          <w:color w:val="auto"/>
          <w:sz w:val="24"/>
          <w:u w:val="single"/>
        </w:rPr>
        <w:t>￥</w:t>
      </w:r>
      <w:r>
        <w:rPr>
          <w:rFonts w:hint="eastAsia" w:ascii="宋体" w:hAnsi="宋体"/>
          <w:color w:val="auto"/>
          <w:sz w:val="24"/>
          <w:u w:val="single"/>
          <w:lang w:val="en-US" w:eastAsia="zh-CN"/>
        </w:rPr>
        <w:t>350000</w:t>
      </w:r>
      <w:r>
        <w:rPr>
          <w:rFonts w:hint="eastAsia" w:ascii="宋体" w:hAnsi="宋体"/>
          <w:color w:val="auto"/>
          <w:sz w:val="24"/>
          <w:u w:val="single"/>
        </w:rPr>
        <w:t>.0</w:t>
      </w:r>
      <w:r>
        <w:rPr>
          <w:rFonts w:ascii="宋体" w:hAnsi="宋体"/>
          <w:color w:val="auto"/>
          <w:sz w:val="24"/>
          <w:u w:val="single"/>
        </w:rPr>
        <w:t>0</w:t>
      </w:r>
      <w:r>
        <w:rPr>
          <w:rFonts w:hint="eastAsia" w:ascii="宋体" w:hAnsi="宋体"/>
          <w:color w:val="auto"/>
          <w:sz w:val="24"/>
          <w:u w:val="single"/>
        </w:rPr>
        <w:t>元</w:t>
      </w:r>
    </w:p>
    <w:p>
      <w:pPr>
        <w:spacing w:line="440" w:lineRule="exact"/>
        <w:ind w:firstLine="480" w:firstLineChars="200"/>
        <w:rPr>
          <w:rFonts w:hint="eastAsia" w:ascii="宋体" w:hAnsi="宋体" w:eastAsia="宋体"/>
          <w:color w:val="auto"/>
          <w:sz w:val="24"/>
          <w:lang w:eastAsia="zh-CN"/>
        </w:rPr>
      </w:pPr>
      <w:r>
        <w:rPr>
          <w:rFonts w:hint="eastAsia" w:ascii="宋体" w:hAnsi="宋体"/>
          <w:color w:val="auto"/>
          <w:sz w:val="24"/>
        </w:rPr>
        <w:t>3．本项目使用地点：</w:t>
      </w:r>
      <w:r>
        <w:rPr>
          <w:rFonts w:hint="eastAsia" w:ascii="宋体" w:hAnsi="宋体" w:cs="Arial"/>
          <w:color w:val="auto"/>
          <w:sz w:val="24"/>
          <w:lang w:eastAsia="zh-CN"/>
        </w:rPr>
        <w:t>清远市图书馆（含新馆）</w:t>
      </w:r>
    </w:p>
    <w:p>
      <w:pPr>
        <w:spacing w:before="156" w:beforeLines="50" w:line="360" w:lineRule="exact"/>
        <w:ind w:firstLine="481" w:firstLineChars="200"/>
        <w:rPr>
          <w:rFonts w:ascii="宋体" w:hAnsi="宋体"/>
          <w:b/>
          <w:color w:val="auto"/>
          <w:sz w:val="24"/>
        </w:rPr>
      </w:pPr>
      <w:r>
        <w:rPr>
          <w:rFonts w:hint="eastAsia" w:ascii="宋体" w:hAnsi="宋体" w:cs="Arial"/>
          <w:b/>
          <w:color w:val="auto"/>
          <w:sz w:val="24"/>
          <w:lang w:val="zh-CN"/>
        </w:rPr>
        <w:t>二、采购</w:t>
      </w:r>
      <w:r>
        <w:rPr>
          <w:rFonts w:hint="eastAsia" w:ascii="宋体" w:hAnsi="宋体"/>
          <w:b/>
          <w:color w:val="auto"/>
          <w:sz w:val="24"/>
        </w:rPr>
        <w:t>货物或服务名称、数量、规格及技术要求：</w:t>
      </w:r>
    </w:p>
    <w:tbl>
      <w:tblPr>
        <w:tblStyle w:val="8"/>
        <w:tblW w:w="835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811"/>
        <w:gridCol w:w="2728"/>
        <w:gridCol w:w="992"/>
        <w:gridCol w:w="382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11" w:type="dxa"/>
            <w:vAlign w:val="center"/>
          </w:tcPr>
          <w:p>
            <w:pPr>
              <w:spacing w:line="360" w:lineRule="exact"/>
              <w:jc w:val="center"/>
              <w:rPr>
                <w:rFonts w:ascii="宋体" w:hAnsi="宋体"/>
                <w:color w:val="auto"/>
                <w:sz w:val="24"/>
              </w:rPr>
            </w:pPr>
            <w:r>
              <w:rPr>
                <w:rFonts w:hint="eastAsia" w:ascii="宋体" w:hAnsi="宋体"/>
                <w:color w:val="auto"/>
                <w:sz w:val="24"/>
              </w:rPr>
              <w:t>序号</w:t>
            </w:r>
          </w:p>
        </w:tc>
        <w:tc>
          <w:tcPr>
            <w:tcW w:w="2728" w:type="dxa"/>
            <w:vAlign w:val="center"/>
          </w:tcPr>
          <w:p>
            <w:pPr>
              <w:spacing w:line="360" w:lineRule="exact"/>
              <w:jc w:val="center"/>
              <w:rPr>
                <w:rFonts w:ascii="宋体" w:hAnsi="宋体"/>
                <w:color w:val="auto"/>
                <w:sz w:val="24"/>
              </w:rPr>
            </w:pPr>
            <w:r>
              <w:rPr>
                <w:rFonts w:hint="eastAsia" w:ascii="宋体" w:hAnsi="宋体"/>
                <w:color w:val="auto"/>
                <w:sz w:val="24"/>
              </w:rPr>
              <w:t>名称</w:t>
            </w:r>
          </w:p>
        </w:tc>
        <w:tc>
          <w:tcPr>
            <w:tcW w:w="992" w:type="dxa"/>
            <w:vAlign w:val="center"/>
          </w:tcPr>
          <w:p>
            <w:pPr>
              <w:spacing w:line="360" w:lineRule="exact"/>
              <w:jc w:val="center"/>
              <w:rPr>
                <w:rFonts w:ascii="宋体" w:hAnsi="宋体"/>
                <w:color w:val="auto"/>
                <w:sz w:val="24"/>
              </w:rPr>
            </w:pPr>
            <w:r>
              <w:rPr>
                <w:rFonts w:hint="eastAsia" w:ascii="宋体" w:hAnsi="宋体"/>
                <w:color w:val="auto"/>
                <w:sz w:val="24"/>
              </w:rPr>
              <w:t>数量</w:t>
            </w:r>
          </w:p>
        </w:tc>
        <w:tc>
          <w:tcPr>
            <w:tcW w:w="3828" w:type="dxa"/>
            <w:vAlign w:val="center"/>
          </w:tcPr>
          <w:p>
            <w:pPr>
              <w:spacing w:line="360" w:lineRule="exact"/>
              <w:jc w:val="center"/>
              <w:rPr>
                <w:rFonts w:ascii="宋体" w:hAnsi="宋体"/>
                <w:color w:val="auto"/>
                <w:sz w:val="24"/>
              </w:rPr>
            </w:pPr>
            <w:r>
              <w:rPr>
                <w:rFonts w:hint="eastAsia" w:ascii="宋体" w:hAnsi="宋体"/>
                <w:color w:val="auto"/>
                <w:sz w:val="24"/>
              </w:rPr>
              <w:t>规格及技术要求：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4" w:hRule="atLeast"/>
          <w:jc w:val="center"/>
        </w:trPr>
        <w:tc>
          <w:tcPr>
            <w:tcW w:w="811" w:type="dxa"/>
            <w:vAlign w:val="center"/>
          </w:tcPr>
          <w:p>
            <w:pPr>
              <w:spacing w:line="360" w:lineRule="exact"/>
              <w:jc w:val="center"/>
              <w:rPr>
                <w:rFonts w:ascii="宋体" w:hAnsi="宋体" w:cs="Arial"/>
                <w:color w:val="auto"/>
                <w:sz w:val="24"/>
              </w:rPr>
            </w:pPr>
            <w:r>
              <w:rPr>
                <w:rFonts w:ascii="宋体" w:hAnsi="宋体" w:cs="Arial"/>
                <w:color w:val="auto"/>
                <w:sz w:val="24"/>
              </w:rPr>
              <w:t>1</w:t>
            </w:r>
          </w:p>
        </w:tc>
        <w:tc>
          <w:tcPr>
            <w:tcW w:w="2728" w:type="dxa"/>
            <w:vAlign w:val="center"/>
          </w:tcPr>
          <w:p>
            <w:pPr>
              <w:spacing w:line="360" w:lineRule="exact"/>
              <w:rPr>
                <w:rFonts w:ascii="宋体" w:hAnsi="宋体" w:cs="Arial"/>
                <w:color w:val="auto"/>
                <w:sz w:val="24"/>
              </w:rPr>
            </w:pPr>
            <w:r>
              <w:rPr>
                <w:rFonts w:hint="eastAsia" w:ascii="宋体" w:hAnsi="宋体" w:cs="Arial"/>
                <w:color w:val="auto"/>
                <w:sz w:val="24"/>
              </w:rPr>
              <w:t>清远市图书馆新馆启用配套综合服务项目</w:t>
            </w:r>
          </w:p>
        </w:tc>
        <w:tc>
          <w:tcPr>
            <w:tcW w:w="992" w:type="dxa"/>
            <w:vAlign w:val="center"/>
          </w:tcPr>
          <w:p>
            <w:pPr>
              <w:spacing w:line="360" w:lineRule="exact"/>
              <w:jc w:val="center"/>
              <w:rPr>
                <w:rFonts w:hint="eastAsia" w:ascii="宋体" w:hAnsi="宋体" w:eastAsia="宋体" w:cs="Arial"/>
                <w:color w:val="auto"/>
                <w:sz w:val="24"/>
                <w:lang w:eastAsia="zh-CN"/>
              </w:rPr>
            </w:pPr>
            <w:r>
              <w:rPr>
                <w:rFonts w:ascii="宋体" w:hAnsi="宋体" w:cs="Arial"/>
                <w:color w:val="auto"/>
                <w:sz w:val="24"/>
              </w:rPr>
              <w:t>1</w:t>
            </w:r>
            <w:r>
              <w:rPr>
                <w:rFonts w:hint="eastAsia" w:ascii="宋体" w:hAnsi="宋体" w:cs="Arial"/>
                <w:color w:val="auto"/>
                <w:sz w:val="24"/>
                <w:lang w:eastAsia="zh-CN"/>
              </w:rPr>
              <w:t>项</w:t>
            </w:r>
          </w:p>
        </w:tc>
        <w:tc>
          <w:tcPr>
            <w:tcW w:w="3828" w:type="dxa"/>
            <w:shd w:val="clear" w:color="auto" w:fill="auto"/>
            <w:vAlign w:val="center"/>
          </w:tcPr>
          <w:p>
            <w:pPr>
              <w:spacing w:line="360" w:lineRule="exact"/>
              <w:jc w:val="left"/>
              <w:rPr>
                <w:rFonts w:ascii="宋体" w:hAnsi="宋体" w:cs="Arial"/>
                <w:color w:val="auto"/>
                <w:sz w:val="24"/>
              </w:rPr>
            </w:pPr>
            <w:r>
              <w:rPr>
                <w:rFonts w:hint="eastAsia" w:ascii="宋体" w:hAnsi="宋体" w:cs="Arial"/>
                <w:color w:val="auto"/>
                <w:sz w:val="24"/>
              </w:rPr>
              <w:t>详见</w:t>
            </w:r>
            <w:r>
              <w:rPr>
                <w:rFonts w:hint="eastAsia" w:ascii="宋体" w:hAnsi="宋体" w:cs="Arial"/>
                <w:color w:val="auto"/>
                <w:sz w:val="24"/>
                <w:lang w:eastAsia="zh-CN"/>
              </w:rPr>
              <w:t>文件第四点</w:t>
            </w:r>
            <w:r>
              <w:rPr>
                <w:rFonts w:hint="eastAsia" w:ascii="宋体" w:hAnsi="宋体" w:cs="Arial"/>
                <w:color w:val="auto"/>
                <w:sz w:val="24"/>
              </w:rPr>
              <w:t>，结算总额不超过</w:t>
            </w:r>
            <w:r>
              <w:rPr>
                <w:rFonts w:hint="eastAsia" w:ascii="宋体" w:hAnsi="宋体" w:cs="Arial"/>
                <w:color w:val="auto"/>
                <w:sz w:val="24"/>
                <w:lang w:val="en-US" w:eastAsia="zh-CN"/>
              </w:rPr>
              <w:t>350000</w:t>
            </w:r>
            <w:r>
              <w:rPr>
                <w:rFonts w:hint="eastAsia" w:ascii="宋体" w:hAnsi="宋体" w:cs="Arial"/>
                <w:color w:val="auto"/>
                <w:sz w:val="24"/>
              </w:rPr>
              <w:t>.00元。</w:t>
            </w:r>
          </w:p>
        </w:tc>
      </w:tr>
    </w:tbl>
    <w:p>
      <w:pPr>
        <w:spacing w:before="156" w:beforeLines="50" w:line="360" w:lineRule="exact"/>
        <w:ind w:firstLine="481" w:firstLineChars="200"/>
        <w:rPr>
          <w:rFonts w:ascii="宋体" w:hAnsi="宋体"/>
          <w:b/>
          <w:color w:val="auto"/>
          <w:sz w:val="24"/>
        </w:rPr>
      </w:pPr>
      <w:r>
        <w:rPr>
          <w:rFonts w:hint="eastAsia" w:ascii="宋体" w:hAnsi="宋体"/>
          <w:b/>
          <w:color w:val="auto"/>
          <w:sz w:val="24"/>
        </w:rPr>
        <w:t>三、质量要求和技术标准</w:t>
      </w:r>
    </w:p>
    <w:p>
      <w:pPr>
        <w:spacing w:line="440" w:lineRule="exact"/>
        <w:ind w:firstLine="480" w:firstLineChars="200"/>
        <w:rPr>
          <w:rFonts w:ascii="宋体" w:hAnsi="宋体" w:cs="Arial"/>
          <w:color w:val="auto"/>
          <w:sz w:val="24"/>
          <w:lang w:val="zh-CN"/>
        </w:rPr>
      </w:pPr>
      <w:r>
        <w:rPr>
          <w:rFonts w:hint="eastAsia" w:ascii="宋体" w:hAnsi="宋体" w:cs="Arial"/>
          <w:color w:val="auto"/>
          <w:sz w:val="24"/>
          <w:lang w:val="zh-CN"/>
        </w:rPr>
        <w:t>1．成交人提供的货物（服务）必须符合中华人民共和国国家安全环保标准、国家有关产品质量认证标准。询价文件和报价文件中规定的质量要求和技术指标为约定标准，采购人和成交人如遇对质量要求和技术指标中有相互抵触或异议的事项，由采购人在询价文件和报价文件中按质量要求和技术指标“就优不就劣”有利于采购人的原则确定该项的约定标准。</w:t>
      </w:r>
    </w:p>
    <w:p>
      <w:pPr>
        <w:spacing w:line="440" w:lineRule="exact"/>
        <w:ind w:firstLine="480" w:firstLineChars="200"/>
        <w:rPr>
          <w:rFonts w:ascii="宋体" w:hAnsi="宋体" w:cs="Arial"/>
          <w:color w:val="auto"/>
          <w:sz w:val="24"/>
          <w:lang w:val="zh-CN"/>
        </w:rPr>
      </w:pPr>
      <w:r>
        <w:rPr>
          <w:rFonts w:hint="eastAsia" w:ascii="宋体" w:hAnsi="宋体" w:cs="Arial"/>
          <w:color w:val="auto"/>
          <w:sz w:val="24"/>
          <w:lang w:val="zh-CN"/>
        </w:rPr>
        <w:t>2．成交人提供的货物、配件等必须是全新的、表面和内部均无瑕疵的原厂正品（怀旧区展陈除外）。成交人保证提供的货物不侵犯任何第三方的专利、商标或版权。否则，成交人须承担对第三方的专利或版权的侵权责任并承担因此而发生的所有费用。所有货物必须坚固、实用、安全、美观。</w:t>
      </w:r>
    </w:p>
    <w:p>
      <w:pPr>
        <w:spacing w:before="156" w:beforeLines="50" w:line="360" w:lineRule="exact"/>
        <w:ind w:firstLine="482"/>
        <w:rPr>
          <w:rFonts w:hint="eastAsia" w:ascii="宋体" w:hAnsi="宋体"/>
          <w:b/>
          <w:color w:val="auto"/>
          <w:sz w:val="24"/>
          <w:lang w:eastAsia="zh-CN"/>
        </w:rPr>
      </w:pPr>
      <w:r>
        <w:rPr>
          <w:rFonts w:hint="eastAsia" w:ascii="宋体" w:hAnsi="宋体"/>
          <w:b/>
          <w:color w:val="auto"/>
          <w:sz w:val="24"/>
          <w:lang w:eastAsia="zh-CN"/>
        </w:rPr>
        <w:t>四、采购需求</w:t>
      </w:r>
    </w:p>
    <w:p>
      <w:pPr>
        <w:spacing w:before="156" w:beforeLines="50" w:line="360" w:lineRule="exact"/>
        <w:ind w:firstLine="482"/>
        <w:rPr>
          <w:rFonts w:hint="eastAsia" w:ascii="宋体" w:hAnsi="宋体"/>
          <w:b/>
          <w:color w:val="auto"/>
          <w:sz w:val="24"/>
          <w:lang w:eastAsia="zh-CN"/>
        </w:rPr>
      </w:pPr>
      <w:r>
        <w:rPr>
          <w:rFonts w:hint="eastAsia" w:ascii="宋体" w:hAnsi="宋体" w:cs="Arial"/>
          <w:b/>
          <w:color w:val="auto"/>
          <w:sz w:val="24"/>
          <w:lang w:val="zh-CN"/>
        </w:rPr>
        <w:t>（一）采购</w:t>
      </w:r>
      <w:r>
        <w:rPr>
          <w:rFonts w:hint="eastAsia" w:ascii="宋体" w:hAnsi="宋体"/>
          <w:b/>
          <w:color w:val="auto"/>
          <w:sz w:val="24"/>
        </w:rPr>
        <w:t>货物或服务名称、数量、规格及技术要求：</w:t>
      </w:r>
    </w:p>
    <w:tbl>
      <w:tblPr>
        <w:tblStyle w:val="8"/>
        <w:tblpPr w:leftFromText="180" w:rightFromText="180" w:vertAnchor="text" w:horzAnchor="page" w:tblpX="2527" w:tblpY="336"/>
        <w:tblOverlap w:val="never"/>
        <w:tblW w:w="76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0"/>
        <w:gridCol w:w="887"/>
        <w:gridCol w:w="4846"/>
        <w:gridCol w:w="10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sz w:val="15"/>
                <w:szCs w:val="15"/>
                <w:u w:val="none"/>
              </w:rPr>
            </w:pPr>
            <w:r>
              <w:rPr>
                <w:rFonts w:hint="eastAsia" w:ascii="仿宋_GB2312" w:hAnsi="仿宋_GB2312" w:eastAsia="仿宋_GB2312" w:cs="仿宋_GB2312"/>
                <w:b/>
                <w:bCs/>
                <w:i w:val="0"/>
                <w:iCs w:val="0"/>
                <w:color w:val="auto"/>
                <w:kern w:val="0"/>
                <w:sz w:val="15"/>
                <w:szCs w:val="15"/>
                <w:u w:val="none"/>
                <w:lang w:val="en-US" w:eastAsia="zh-CN" w:bidi="ar"/>
              </w:rPr>
              <w:t>序号</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sz w:val="15"/>
                <w:szCs w:val="15"/>
                <w:u w:val="none"/>
              </w:rPr>
            </w:pPr>
            <w:r>
              <w:rPr>
                <w:rFonts w:hint="eastAsia" w:ascii="仿宋_GB2312" w:hAnsi="仿宋_GB2312" w:eastAsia="仿宋_GB2312" w:cs="仿宋_GB2312"/>
                <w:b/>
                <w:bCs/>
                <w:i w:val="0"/>
                <w:iCs w:val="0"/>
                <w:color w:val="auto"/>
                <w:kern w:val="0"/>
                <w:sz w:val="15"/>
                <w:szCs w:val="15"/>
                <w:u w:val="none"/>
                <w:lang w:val="en-US" w:eastAsia="zh-CN" w:bidi="ar"/>
              </w:rPr>
              <w:t xml:space="preserve">项目 </w:t>
            </w:r>
          </w:p>
        </w:tc>
        <w:tc>
          <w:tcPr>
            <w:tcW w:w="4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sz w:val="15"/>
                <w:szCs w:val="15"/>
                <w:u w:val="none"/>
              </w:rPr>
            </w:pPr>
            <w:r>
              <w:rPr>
                <w:rFonts w:hint="eastAsia" w:ascii="仿宋_GB2312" w:hAnsi="仿宋_GB2312" w:eastAsia="仿宋_GB2312" w:cs="仿宋_GB2312"/>
                <w:b/>
                <w:bCs/>
                <w:i w:val="0"/>
                <w:iCs w:val="0"/>
                <w:color w:val="auto"/>
                <w:kern w:val="0"/>
                <w:sz w:val="15"/>
                <w:szCs w:val="15"/>
                <w:u w:val="none"/>
                <w:lang w:val="en-US" w:eastAsia="zh-CN" w:bidi="ar"/>
              </w:rPr>
              <w:t>需求</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sz w:val="15"/>
                <w:szCs w:val="15"/>
                <w:u w:val="none"/>
              </w:rPr>
            </w:pPr>
            <w:r>
              <w:rPr>
                <w:rFonts w:hint="eastAsia" w:ascii="仿宋_GB2312" w:hAnsi="仿宋_GB2312" w:eastAsia="仿宋_GB2312" w:cs="仿宋_GB2312"/>
                <w:b/>
                <w:bCs/>
                <w:i w:val="0"/>
                <w:iCs w:val="0"/>
                <w:color w:val="auto"/>
                <w:kern w:val="0"/>
                <w:sz w:val="15"/>
                <w:szCs w:val="15"/>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3"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5"/>
                <w:szCs w:val="15"/>
                <w:u w:val="none"/>
              </w:rPr>
            </w:pPr>
            <w:r>
              <w:rPr>
                <w:rFonts w:hint="eastAsia" w:ascii="仿宋_GB2312" w:hAnsi="仿宋_GB2312" w:eastAsia="仿宋_GB2312" w:cs="仿宋_GB2312"/>
                <w:i w:val="0"/>
                <w:iCs w:val="0"/>
                <w:color w:val="auto"/>
                <w:kern w:val="0"/>
                <w:sz w:val="15"/>
                <w:szCs w:val="15"/>
                <w:u w:val="none"/>
                <w:lang w:val="en-US" w:eastAsia="zh-CN" w:bidi="ar"/>
              </w:rPr>
              <w:t>1</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5"/>
                <w:szCs w:val="15"/>
                <w:u w:val="none"/>
                <w:lang w:eastAsia="zh-CN"/>
              </w:rPr>
            </w:pPr>
            <w:r>
              <w:rPr>
                <w:rFonts w:hint="eastAsia" w:ascii="仿宋_GB2312" w:hAnsi="仿宋_GB2312" w:eastAsia="仿宋_GB2312" w:cs="仿宋_GB2312"/>
                <w:i w:val="0"/>
                <w:iCs w:val="0"/>
                <w:color w:val="auto"/>
                <w:sz w:val="15"/>
                <w:szCs w:val="15"/>
                <w:u w:val="none"/>
                <w:lang w:eastAsia="zh-CN"/>
              </w:rPr>
              <w:t>展陈设计与布置执行</w:t>
            </w:r>
          </w:p>
        </w:tc>
        <w:tc>
          <w:tcPr>
            <w:tcW w:w="4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1"/>
              </w:numPr>
              <w:suppressLineNumbers w:val="0"/>
              <w:jc w:val="left"/>
              <w:textAlignment w:val="center"/>
              <w:rPr>
                <w:rFonts w:hint="eastAsia" w:ascii="仿宋_GB2312" w:hAnsi="仿宋_GB2312" w:eastAsia="仿宋_GB2312" w:cs="仿宋_GB2312"/>
                <w:i w:val="0"/>
                <w:iCs w:val="0"/>
                <w:color w:val="auto"/>
                <w:kern w:val="0"/>
                <w:sz w:val="15"/>
                <w:szCs w:val="15"/>
                <w:u w:val="none"/>
                <w:lang w:val="en-US" w:eastAsia="zh-CN" w:bidi="ar"/>
              </w:rPr>
            </w:pPr>
            <w:r>
              <w:rPr>
                <w:rFonts w:hint="eastAsia" w:ascii="仿宋_GB2312" w:hAnsi="仿宋_GB2312" w:eastAsia="仿宋_GB2312" w:cs="仿宋_GB2312"/>
                <w:i w:val="0"/>
                <w:iCs w:val="0"/>
                <w:color w:val="auto"/>
                <w:kern w:val="0"/>
                <w:sz w:val="15"/>
                <w:szCs w:val="15"/>
                <w:u w:val="none"/>
                <w:lang w:val="en-US" w:eastAsia="zh-CN" w:bidi="ar"/>
              </w:rPr>
              <w:t>多人组合沙发展台（含中岛展台、侧边书柜、沙发造型，尺寸≥6300*2600*420mm）1组，圆形茶几6张，展示书架（尺寸≥2400*300*2000mm）1个，L型书柜展台（含：矩形书柜展台1个，尺寸≥2400*1200*980mm；梯形书本展示台1个（尺寸≥3300*600*980mm）1组，景观绿植若干。</w:t>
            </w:r>
          </w:p>
          <w:p>
            <w:pPr>
              <w:keepNext w:val="0"/>
              <w:keepLines w:val="0"/>
              <w:widowControl/>
              <w:numPr>
                <w:ilvl w:val="0"/>
                <w:numId w:val="1"/>
              </w:numPr>
              <w:suppressLineNumbers w:val="0"/>
              <w:ind w:left="0" w:leftChars="0" w:firstLine="0" w:firstLineChars="0"/>
              <w:jc w:val="both"/>
              <w:textAlignment w:val="center"/>
              <w:rPr>
                <w:rFonts w:hint="eastAsia" w:ascii="仿宋_GB2312" w:hAnsi="仿宋_GB2312" w:eastAsia="仿宋_GB2312" w:cs="仿宋_GB2312"/>
                <w:i w:val="0"/>
                <w:iCs w:val="0"/>
                <w:color w:val="auto"/>
                <w:kern w:val="0"/>
                <w:sz w:val="15"/>
                <w:szCs w:val="15"/>
                <w:u w:val="none"/>
                <w:lang w:val="en-US" w:eastAsia="zh-CN" w:bidi="ar"/>
              </w:rPr>
            </w:pPr>
            <w:r>
              <w:rPr>
                <w:rFonts w:hint="eastAsia" w:ascii="仿宋_GB2312" w:hAnsi="仿宋_GB2312" w:eastAsia="仿宋_GB2312" w:cs="仿宋_GB2312"/>
                <w:i w:val="0"/>
                <w:iCs w:val="0"/>
                <w:color w:val="auto"/>
                <w:kern w:val="0"/>
                <w:sz w:val="15"/>
                <w:szCs w:val="15"/>
                <w:u w:val="none"/>
                <w:lang w:val="en-US" w:eastAsia="zh-CN" w:bidi="ar"/>
              </w:rPr>
              <w:t>圆形组合书柜造型（底部柜体尺寸≥3900*300*700mm，圆形直径1200mm，深度500mm）1套，三角拱门书柜造型（含：小屋柜子，尺寸≥300*750*1200mm，3个；小屋屋顶，尺寸≥2600*750*1300mm，2个）1套，圆弧书柜沙发（尺寸≥3800*1200*420mm）2套，积木桌椅1套，屁垫、懒人沙发各4个，茶几1张，地毯1张，阅读场景装饰氛围背景板、少儿区路角牌、氛围墙、氛围道具、景观绿植若干。</w:t>
            </w:r>
          </w:p>
          <w:p>
            <w:pPr>
              <w:keepNext w:val="0"/>
              <w:keepLines w:val="0"/>
              <w:widowControl/>
              <w:numPr>
                <w:ilvl w:val="0"/>
                <w:numId w:val="1"/>
              </w:numPr>
              <w:suppressLineNumbers w:val="0"/>
              <w:ind w:left="0" w:leftChars="0" w:firstLine="0" w:firstLineChars="0"/>
              <w:jc w:val="both"/>
              <w:textAlignment w:val="center"/>
              <w:rPr>
                <w:rFonts w:hint="eastAsia" w:ascii="仿宋_GB2312" w:hAnsi="仿宋_GB2312" w:eastAsia="仿宋_GB2312" w:cs="仿宋_GB2312"/>
                <w:i w:val="0"/>
                <w:iCs w:val="0"/>
                <w:color w:val="auto"/>
                <w:kern w:val="0"/>
                <w:sz w:val="15"/>
                <w:szCs w:val="15"/>
                <w:u w:val="none"/>
                <w:lang w:val="en-US" w:eastAsia="zh-CN" w:bidi="ar"/>
              </w:rPr>
            </w:pPr>
            <w:r>
              <w:rPr>
                <w:rFonts w:hint="eastAsia" w:ascii="仿宋_GB2312" w:hAnsi="仿宋_GB2312" w:eastAsia="仿宋_GB2312" w:cs="仿宋_GB2312"/>
                <w:i w:val="0"/>
                <w:iCs w:val="0"/>
                <w:color w:val="auto"/>
                <w:kern w:val="0"/>
                <w:sz w:val="15"/>
                <w:szCs w:val="15"/>
                <w:u w:val="none"/>
                <w:lang w:val="en-US" w:eastAsia="zh-CN" w:bidi="ar"/>
              </w:rPr>
              <w:t>入口展示打卡场景，含旧保温壶、旧自行车、广告字、意见箱、老电视、老生活物品、旧台灯、旧文具、旧海报、旧杂志、旧台式风扇、斗笠、鱼篓、水壶等摆设若干。</w:t>
            </w:r>
          </w:p>
          <w:p>
            <w:pPr>
              <w:keepNext w:val="0"/>
              <w:keepLines w:val="0"/>
              <w:widowControl/>
              <w:numPr>
                <w:ilvl w:val="0"/>
                <w:numId w:val="1"/>
              </w:numPr>
              <w:suppressLineNumbers w:val="0"/>
              <w:ind w:left="0" w:leftChars="0" w:firstLine="0" w:firstLineChars="0"/>
              <w:jc w:val="both"/>
              <w:textAlignment w:val="center"/>
              <w:rPr>
                <w:rFonts w:hint="eastAsia" w:ascii="仿宋_GB2312" w:hAnsi="仿宋_GB2312" w:eastAsia="仿宋_GB2312" w:cs="仿宋_GB2312"/>
                <w:i w:val="0"/>
                <w:iCs w:val="0"/>
                <w:color w:val="auto"/>
                <w:kern w:val="0"/>
                <w:sz w:val="15"/>
                <w:szCs w:val="15"/>
                <w:u w:val="none"/>
                <w:lang w:val="en-US" w:eastAsia="zh-CN" w:bidi="ar"/>
              </w:rPr>
            </w:pPr>
            <w:r>
              <w:rPr>
                <w:rFonts w:hint="eastAsia" w:ascii="仿宋_GB2312" w:hAnsi="仿宋_GB2312" w:eastAsia="仿宋_GB2312" w:cs="仿宋_GB2312"/>
                <w:i w:val="0"/>
                <w:iCs w:val="0"/>
                <w:color w:val="auto"/>
                <w:kern w:val="0"/>
                <w:sz w:val="15"/>
                <w:szCs w:val="15"/>
                <w:u w:val="none"/>
                <w:lang w:val="en-US" w:eastAsia="zh-CN" w:bidi="ar"/>
              </w:rPr>
              <w:t>阅读阶梯布置，含文津展板18块、文津展览背景墙（尺寸≥3000*2600mm）、木雕悬挂牌、防撞条若干，书立、折边书立架、不折边书立架合计350个。</w:t>
            </w:r>
          </w:p>
          <w:p>
            <w:pPr>
              <w:keepNext w:val="0"/>
              <w:keepLines w:val="0"/>
              <w:widowControl/>
              <w:numPr>
                <w:ilvl w:val="0"/>
                <w:numId w:val="1"/>
              </w:numPr>
              <w:suppressLineNumbers w:val="0"/>
              <w:ind w:left="0" w:leftChars="0" w:firstLine="0" w:firstLineChars="0"/>
              <w:jc w:val="both"/>
              <w:textAlignment w:val="center"/>
              <w:rPr>
                <w:rFonts w:hint="eastAsia" w:ascii="仿宋_GB2312" w:hAnsi="仿宋_GB2312" w:eastAsia="仿宋_GB2312" w:cs="仿宋_GB2312"/>
                <w:i w:val="0"/>
                <w:iCs w:val="0"/>
                <w:color w:val="auto"/>
                <w:kern w:val="0"/>
                <w:sz w:val="15"/>
                <w:szCs w:val="15"/>
                <w:u w:val="none"/>
                <w:lang w:val="en-US" w:eastAsia="zh-CN" w:bidi="ar"/>
              </w:rPr>
            </w:pPr>
            <w:r>
              <w:rPr>
                <w:rFonts w:hint="eastAsia" w:ascii="仿宋_GB2312" w:hAnsi="仿宋_GB2312" w:eastAsia="仿宋_GB2312" w:cs="仿宋_GB2312"/>
                <w:i w:val="0"/>
                <w:iCs w:val="0"/>
                <w:color w:val="auto"/>
                <w:kern w:val="0"/>
                <w:sz w:val="15"/>
                <w:szCs w:val="15"/>
                <w:u w:val="none"/>
                <w:lang w:val="en-US" w:eastAsia="zh-CN" w:bidi="ar"/>
              </w:rPr>
              <w:t>定制标识牌约100个，花箱（尺寸≥100*35*80mm）约20个，铁马约120个，其他物料若干。</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5"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5"/>
                <w:szCs w:val="15"/>
                <w:u w:val="none"/>
              </w:rPr>
            </w:pPr>
            <w:r>
              <w:rPr>
                <w:rFonts w:hint="eastAsia" w:ascii="仿宋_GB2312" w:hAnsi="仿宋_GB2312" w:eastAsia="仿宋_GB2312" w:cs="仿宋_GB2312"/>
                <w:i w:val="0"/>
                <w:iCs w:val="0"/>
                <w:color w:val="auto"/>
                <w:kern w:val="0"/>
                <w:sz w:val="15"/>
                <w:szCs w:val="15"/>
                <w:u w:val="none"/>
                <w:lang w:val="en-US" w:eastAsia="zh-CN" w:bidi="ar"/>
              </w:rPr>
              <w:t>2</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5"/>
                <w:szCs w:val="15"/>
                <w:u w:val="none"/>
              </w:rPr>
            </w:pPr>
            <w:r>
              <w:rPr>
                <w:rFonts w:hint="eastAsia" w:ascii="仿宋_GB2312" w:hAnsi="仿宋_GB2312" w:eastAsia="仿宋_GB2312" w:cs="仿宋_GB2312"/>
                <w:i w:val="0"/>
                <w:iCs w:val="0"/>
                <w:color w:val="auto"/>
                <w:kern w:val="0"/>
                <w:sz w:val="15"/>
                <w:szCs w:val="15"/>
                <w:u w:val="none"/>
                <w:lang w:val="en-US" w:eastAsia="zh-CN" w:bidi="ar"/>
              </w:rPr>
              <w:t>搬运</w:t>
            </w:r>
          </w:p>
        </w:tc>
        <w:tc>
          <w:tcPr>
            <w:tcW w:w="4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5"/>
                <w:szCs w:val="15"/>
                <w:u w:val="none"/>
                <w:lang w:val="en-US"/>
              </w:rPr>
            </w:pPr>
            <w:r>
              <w:rPr>
                <w:rFonts w:hint="eastAsia" w:ascii="仿宋_GB2312" w:hAnsi="仿宋_GB2312" w:eastAsia="仿宋_GB2312" w:cs="仿宋_GB2312"/>
                <w:i w:val="0"/>
                <w:iCs w:val="0"/>
                <w:color w:val="auto"/>
                <w:kern w:val="0"/>
                <w:sz w:val="15"/>
                <w:szCs w:val="15"/>
                <w:u w:val="none"/>
                <w:lang w:val="en-US" w:eastAsia="zh-CN" w:bidi="ar"/>
              </w:rPr>
              <w:t>从清城区、清新区、英德市连江口镇搬运设施设备一批、台凳一批、文献35万册、书架200个的拆装搬运和安装上架。合计约500吨。</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3"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5"/>
                <w:szCs w:val="15"/>
                <w:u w:val="none"/>
              </w:rPr>
            </w:pPr>
            <w:r>
              <w:rPr>
                <w:rFonts w:hint="eastAsia" w:ascii="仿宋_GB2312" w:hAnsi="仿宋_GB2312" w:eastAsia="仿宋_GB2312" w:cs="仿宋_GB2312"/>
                <w:i w:val="0"/>
                <w:iCs w:val="0"/>
                <w:color w:val="auto"/>
                <w:kern w:val="0"/>
                <w:sz w:val="15"/>
                <w:szCs w:val="15"/>
                <w:u w:val="none"/>
                <w:lang w:val="en-US" w:eastAsia="zh-CN" w:bidi="ar"/>
              </w:rPr>
              <w:t>3</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5"/>
                <w:szCs w:val="15"/>
                <w:u w:val="none"/>
              </w:rPr>
            </w:pPr>
            <w:r>
              <w:rPr>
                <w:rFonts w:hint="eastAsia" w:ascii="仿宋_GB2312" w:hAnsi="仿宋_GB2312" w:eastAsia="仿宋_GB2312" w:cs="仿宋_GB2312"/>
                <w:i w:val="0"/>
                <w:iCs w:val="0"/>
                <w:color w:val="auto"/>
                <w:kern w:val="0"/>
                <w:sz w:val="15"/>
                <w:szCs w:val="15"/>
                <w:u w:val="none"/>
                <w:lang w:val="en-US" w:eastAsia="zh-CN" w:bidi="ar"/>
              </w:rPr>
              <w:t>保洁</w:t>
            </w:r>
          </w:p>
        </w:tc>
        <w:tc>
          <w:tcPr>
            <w:tcW w:w="4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2"/>
              </w:numPr>
              <w:suppressLineNumbers w:val="0"/>
              <w:jc w:val="left"/>
              <w:textAlignment w:val="center"/>
              <w:rPr>
                <w:rFonts w:hint="eastAsia" w:ascii="仿宋_GB2312" w:hAnsi="仿宋_GB2312" w:eastAsia="仿宋_GB2312" w:cs="仿宋_GB2312"/>
                <w:i w:val="0"/>
                <w:iCs w:val="0"/>
                <w:color w:val="auto"/>
                <w:kern w:val="0"/>
                <w:sz w:val="15"/>
                <w:szCs w:val="15"/>
                <w:u w:val="none"/>
                <w:lang w:val="en-US" w:eastAsia="zh-CN" w:bidi="ar"/>
              </w:rPr>
            </w:pPr>
            <w:r>
              <w:rPr>
                <w:rFonts w:hint="eastAsia" w:ascii="仿宋_GB2312" w:hAnsi="仿宋_GB2312" w:eastAsia="仿宋_GB2312" w:cs="仿宋_GB2312"/>
                <w:i w:val="0"/>
                <w:iCs w:val="0"/>
                <w:color w:val="auto"/>
                <w:kern w:val="0"/>
                <w:sz w:val="15"/>
                <w:szCs w:val="15"/>
                <w:u w:val="none"/>
                <w:lang w:val="en-US" w:eastAsia="zh-CN" w:bidi="ar"/>
              </w:rPr>
              <w:t>外围环境整治、除草、消杀，约5000㎡。</w:t>
            </w:r>
          </w:p>
          <w:p>
            <w:pPr>
              <w:keepNext w:val="0"/>
              <w:keepLines w:val="0"/>
              <w:widowControl/>
              <w:numPr>
                <w:ilvl w:val="0"/>
                <w:numId w:val="2"/>
              </w:numPr>
              <w:suppressLineNumbers w:val="0"/>
              <w:jc w:val="left"/>
              <w:textAlignment w:val="center"/>
              <w:rPr>
                <w:rFonts w:hint="eastAsia" w:ascii="仿宋_GB2312" w:hAnsi="仿宋_GB2312" w:eastAsia="仿宋_GB2312" w:cs="仿宋_GB2312"/>
                <w:i w:val="0"/>
                <w:iCs w:val="0"/>
                <w:color w:val="auto"/>
                <w:sz w:val="15"/>
                <w:szCs w:val="15"/>
                <w:u w:val="none"/>
              </w:rPr>
            </w:pPr>
            <w:r>
              <w:rPr>
                <w:rFonts w:hint="eastAsia" w:ascii="仿宋_GB2312" w:hAnsi="仿宋_GB2312" w:eastAsia="仿宋_GB2312" w:cs="仿宋_GB2312"/>
                <w:i w:val="0"/>
                <w:iCs w:val="0"/>
                <w:color w:val="auto"/>
                <w:kern w:val="0"/>
                <w:sz w:val="15"/>
                <w:szCs w:val="15"/>
                <w:u w:val="none"/>
                <w:lang w:val="en-US" w:eastAsia="zh-CN" w:bidi="ar"/>
              </w:rPr>
              <w:t>室内精细清洁，清洁区域约10000㎡.</w:t>
            </w:r>
          </w:p>
          <w:p>
            <w:pPr>
              <w:keepNext w:val="0"/>
              <w:keepLines w:val="0"/>
              <w:widowControl/>
              <w:numPr>
                <w:ilvl w:val="0"/>
                <w:numId w:val="2"/>
              </w:numPr>
              <w:suppressLineNumbers w:val="0"/>
              <w:jc w:val="left"/>
              <w:textAlignment w:val="center"/>
              <w:rPr>
                <w:rFonts w:hint="eastAsia" w:ascii="仿宋_GB2312" w:hAnsi="仿宋_GB2312" w:eastAsia="仿宋_GB2312" w:cs="仿宋_GB2312"/>
                <w:i w:val="0"/>
                <w:iCs w:val="0"/>
                <w:color w:val="auto"/>
                <w:sz w:val="15"/>
                <w:szCs w:val="15"/>
                <w:u w:val="none"/>
              </w:rPr>
            </w:pPr>
            <w:r>
              <w:rPr>
                <w:rFonts w:hint="eastAsia" w:ascii="仿宋_GB2312" w:hAnsi="仿宋_GB2312" w:eastAsia="仿宋_GB2312" w:cs="仿宋_GB2312"/>
                <w:i w:val="0"/>
                <w:iCs w:val="0"/>
                <w:color w:val="auto"/>
                <w:kern w:val="0"/>
                <w:sz w:val="15"/>
                <w:szCs w:val="15"/>
                <w:u w:val="none"/>
                <w:lang w:val="en-US" w:eastAsia="zh-CN" w:bidi="ar"/>
              </w:rPr>
              <w:t>玻璃幕墙清洁，约2000㎡。</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5"/>
                <w:szCs w:val="15"/>
                <w:u w:val="none"/>
              </w:rPr>
            </w:pPr>
            <w:r>
              <w:rPr>
                <w:rFonts w:hint="eastAsia" w:ascii="仿宋_GB2312" w:hAnsi="仿宋_GB2312" w:eastAsia="仿宋_GB2312" w:cs="仿宋_GB2312"/>
                <w:i w:val="0"/>
                <w:iCs w:val="0"/>
                <w:color w:val="auto"/>
                <w:kern w:val="0"/>
                <w:sz w:val="15"/>
                <w:szCs w:val="15"/>
                <w:u w:val="none"/>
                <w:lang w:val="en-US" w:eastAsia="zh-CN" w:bidi="ar"/>
              </w:rPr>
              <w:t>4</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5"/>
                <w:szCs w:val="15"/>
                <w:u w:val="none"/>
              </w:rPr>
            </w:pPr>
            <w:r>
              <w:rPr>
                <w:rFonts w:hint="eastAsia" w:ascii="仿宋_GB2312" w:hAnsi="仿宋_GB2312" w:eastAsia="仿宋_GB2312" w:cs="仿宋_GB2312"/>
                <w:i w:val="0"/>
                <w:iCs w:val="0"/>
                <w:color w:val="auto"/>
                <w:kern w:val="0"/>
                <w:sz w:val="15"/>
                <w:szCs w:val="15"/>
                <w:u w:val="none"/>
                <w:lang w:val="en-US" w:eastAsia="zh-CN" w:bidi="ar"/>
              </w:rPr>
              <w:t>日常试运营</w:t>
            </w:r>
          </w:p>
        </w:tc>
        <w:tc>
          <w:tcPr>
            <w:tcW w:w="4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5"/>
                <w:szCs w:val="15"/>
                <w:u w:val="none"/>
                <w:lang w:eastAsia="zh-CN"/>
              </w:rPr>
            </w:pPr>
            <w:r>
              <w:rPr>
                <w:rFonts w:hint="eastAsia" w:ascii="仿宋_GB2312" w:hAnsi="仿宋_GB2312" w:eastAsia="仿宋_GB2312" w:cs="仿宋_GB2312"/>
                <w:i w:val="0"/>
                <w:iCs w:val="0"/>
                <w:color w:val="auto"/>
                <w:sz w:val="15"/>
                <w:szCs w:val="15"/>
                <w:u w:val="none"/>
                <w:lang w:eastAsia="zh-CN"/>
              </w:rPr>
              <w:t>为期两个月的试运营，含</w:t>
            </w:r>
            <w:r>
              <w:rPr>
                <w:rFonts w:hint="eastAsia" w:ascii="仿宋_GB2312" w:hAnsi="仿宋_GB2312" w:eastAsia="仿宋_GB2312" w:cs="仿宋_GB2312"/>
                <w:i w:val="0"/>
                <w:iCs w:val="0"/>
                <w:color w:val="auto"/>
                <w:sz w:val="15"/>
                <w:szCs w:val="15"/>
                <w:u w:val="none"/>
                <w:lang w:val="en-US" w:eastAsia="zh-CN"/>
              </w:rPr>
              <w:t>2个图书馆管理员、1个保安、1个保洁的</w:t>
            </w:r>
            <w:r>
              <w:rPr>
                <w:rFonts w:hint="eastAsia" w:ascii="仿宋_GB2312" w:hAnsi="仿宋_GB2312" w:eastAsia="仿宋_GB2312" w:cs="仿宋_GB2312"/>
                <w:i w:val="0"/>
                <w:iCs w:val="0"/>
                <w:color w:val="auto"/>
                <w:sz w:val="15"/>
                <w:szCs w:val="15"/>
                <w:u w:val="none"/>
                <w:lang w:eastAsia="zh-CN"/>
              </w:rPr>
              <w:t>人员经费；网络费，日常耗材费，业务活动支出等经费。</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5"/>
                <w:szCs w:val="15"/>
                <w:u w:val="none"/>
              </w:rPr>
            </w:pPr>
          </w:p>
        </w:tc>
      </w:tr>
    </w:tbl>
    <w:p>
      <w:pPr>
        <w:spacing w:line="440" w:lineRule="exact"/>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ind w:firstLine="482"/>
        <w:rPr>
          <w:rFonts w:hint="eastAsia" w:ascii="宋体" w:hAnsi="宋体" w:cs="Arial"/>
          <w:color w:val="auto"/>
          <w:sz w:val="24"/>
          <w:lang w:val="zh-CN"/>
        </w:rPr>
      </w:pPr>
    </w:p>
    <w:p>
      <w:pPr>
        <w:spacing w:line="440" w:lineRule="exact"/>
        <w:rPr>
          <w:rFonts w:hint="eastAsia" w:ascii="宋体" w:hAnsi="宋体" w:cs="Arial"/>
          <w:color w:val="auto"/>
          <w:sz w:val="24"/>
          <w:lang w:val="zh-CN"/>
        </w:rPr>
      </w:pPr>
    </w:p>
    <w:p>
      <w:pPr>
        <w:spacing w:line="360" w:lineRule="exact"/>
        <w:ind w:firstLine="481" w:firstLineChars="200"/>
        <w:rPr>
          <w:rFonts w:ascii="宋体" w:hAnsi="宋体"/>
          <w:b/>
          <w:color w:val="auto"/>
          <w:sz w:val="24"/>
        </w:rPr>
      </w:pPr>
      <w:r>
        <w:rPr>
          <w:rFonts w:hint="eastAsia" w:ascii="宋体" w:hAnsi="宋体"/>
          <w:b/>
          <w:color w:val="auto"/>
          <w:sz w:val="24"/>
        </w:rPr>
        <w:t>（二）交货期、交货地点</w:t>
      </w:r>
    </w:p>
    <w:p>
      <w:pPr>
        <w:spacing w:line="440" w:lineRule="exact"/>
        <w:ind w:firstLine="480"/>
        <w:rPr>
          <w:rFonts w:ascii="宋体" w:hAnsi="宋体" w:cs="Arial"/>
          <w:color w:val="auto"/>
          <w:sz w:val="24"/>
          <w:lang w:val="zh-CN"/>
        </w:rPr>
      </w:pPr>
      <w:r>
        <w:rPr>
          <w:rFonts w:hint="eastAsia" w:ascii="宋体" w:hAnsi="宋体" w:cs="Arial"/>
          <w:color w:val="auto"/>
          <w:sz w:val="24"/>
          <w:lang w:val="zh-CN"/>
        </w:rPr>
        <w:t>1、成交人签订合同生效之日起</w:t>
      </w:r>
      <w:r>
        <w:rPr>
          <w:rFonts w:hint="eastAsia" w:ascii="宋体" w:hAnsi="宋体" w:cs="Arial"/>
          <w:color w:val="auto"/>
          <w:sz w:val="24"/>
          <w:u w:val="single"/>
          <w:lang w:val="zh-CN"/>
        </w:rPr>
        <w:t xml:space="preserve"> </w:t>
      </w:r>
      <w:r>
        <w:rPr>
          <w:rFonts w:hint="eastAsia" w:ascii="宋体" w:hAnsi="宋体" w:cs="Arial"/>
          <w:color w:val="auto"/>
          <w:sz w:val="24"/>
          <w:u w:val="single"/>
          <w:lang w:val="en-US" w:eastAsia="zh-CN"/>
        </w:rPr>
        <w:t>15</w:t>
      </w:r>
      <w:r>
        <w:rPr>
          <w:rFonts w:hint="eastAsia" w:ascii="宋体" w:hAnsi="宋体" w:cs="Arial"/>
          <w:color w:val="auto"/>
          <w:sz w:val="24"/>
          <w:u w:val="single"/>
          <w:lang w:val="zh-CN"/>
        </w:rPr>
        <w:t xml:space="preserve"> </w:t>
      </w:r>
      <w:r>
        <w:rPr>
          <w:rFonts w:hint="eastAsia" w:ascii="宋体" w:hAnsi="宋体" w:cs="Arial"/>
          <w:color w:val="auto"/>
          <w:sz w:val="24"/>
          <w:lang w:val="zh-CN"/>
        </w:rPr>
        <w:t>个日历天内。</w:t>
      </w:r>
    </w:p>
    <w:p>
      <w:pPr>
        <w:spacing w:line="440" w:lineRule="exact"/>
        <w:ind w:firstLine="480"/>
        <w:rPr>
          <w:rFonts w:ascii="宋体" w:hAnsi="宋体" w:cs="Arial"/>
          <w:color w:val="auto"/>
          <w:sz w:val="24"/>
          <w:lang w:val="zh-CN"/>
        </w:rPr>
      </w:pPr>
      <w:r>
        <w:rPr>
          <w:rFonts w:hint="eastAsia" w:ascii="宋体" w:hAnsi="宋体" w:cs="Arial"/>
          <w:color w:val="auto"/>
          <w:sz w:val="24"/>
          <w:lang w:val="zh-CN"/>
        </w:rPr>
        <w:t>2、交货地点：采购人指定的地点。</w:t>
      </w:r>
    </w:p>
    <w:p>
      <w:pPr>
        <w:spacing w:line="360" w:lineRule="exact"/>
        <w:ind w:firstLine="481" w:firstLineChars="200"/>
        <w:rPr>
          <w:rFonts w:ascii="宋体" w:hAnsi="宋体" w:cs="Arial"/>
          <w:b/>
          <w:color w:val="auto"/>
          <w:sz w:val="24"/>
          <w:lang w:val="zh-CN"/>
        </w:rPr>
      </w:pPr>
      <w:r>
        <w:rPr>
          <w:rFonts w:hint="eastAsia" w:ascii="宋体" w:hAnsi="宋体" w:cs="Arial"/>
          <w:b/>
          <w:color w:val="auto"/>
          <w:sz w:val="24"/>
          <w:lang w:val="zh-CN"/>
        </w:rPr>
        <w:t>（三）付款方式</w:t>
      </w:r>
    </w:p>
    <w:p>
      <w:pPr>
        <w:spacing w:line="440" w:lineRule="exact"/>
        <w:ind w:firstLine="480" w:firstLineChars="200"/>
        <w:rPr>
          <w:rFonts w:hint="eastAsia" w:ascii="宋体" w:hAnsi="宋体" w:cs="Arial"/>
          <w:b w:val="0"/>
          <w:bCs/>
          <w:color w:val="auto"/>
          <w:sz w:val="24"/>
          <w:lang w:val="zh-CN"/>
        </w:rPr>
      </w:pPr>
      <w:r>
        <w:rPr>
          <w:rFonts w:hint="eastAsia" w:ascii="宋体" w:hAnsi="宋体" w:cs="Arial"/>
          <w:b w:val="0"/>
          <w:bCs/>
          <w:color w:val="auto"/>
          <w:sz w:val="24"/>
          <w:lang w:val="zh-CN"/>
        </w:rPr>
        <w:t>项目款项分两期支付，第一期合同签订后</w:t>
      </w:r>
      <w:r>
        <w:rPr>
          <w:rFonts w:hint="eastAsia" w:ascii="宋体" w:hAnsi="宋体" w:cs="Arial"/>
          <w:b w:val="0"/>
          <w:bCs/>
          <w:color w:val="auto"/>
          <w:sz w:val="24"/>
          <w:lang w:val="en-US" w:eastAsia="zh-CN"/>
        </w:rPr>
        <w:t>15个工作日内</w:t>
      </w:r>
      <w:r>
        <w:rPr>
          <w:rFonts w:hint="eastAsia" w:ascii="宋体" w:hAnsi="宋体" w:cs="Arial"/>
          <w:b w:val="0"/>
          <w:bCs/>
          <w:color w:val="auto"/>
          <w:sz w:val="24"/>
          <w:lang w:val="zh-CN"/>
        </w:rPr>
        <w:t>支付</w:t>
      </w:r>
      <w:r>
        <w:rPr>
          <w:rFonts w:hint="eastAsia" w:ascii="宋体" w:hAnsi="宋体" w:cs="Arial"/>
          <w:b w:val="0"/>
          <w:bCs/>
          <w:color w:val="auto"/>
          <w:sz w:val="24"/>
          <w:lang w:val="en-US" w:eastAsia="zh-CN"/>
        </w:rPr>
        <w:t>70%；第二期待项目验收合格5个工作日内支付30%。具体支付时间以采购方财政拨付到账时间为准。</w:t>
      </w:r>
    </w:p>
    <w:p>
      <w:pPr>
        <w:spacing w:line="440" w:lineRule="exact"/>
        <w:ind w:firstLine="481" w:firstLineChars="200"/>
        <w:rPr>
          <w:rFonts w:ascii="宋体" w:hAnsi="宋体" w:cs="Arial"/>
          <w:color w:val="auto"/>
          <w:sz w:val="24"/>
          <w:lang w:val="zh-CN"/>
        </w:rPr>
      </w:pPr>
      <w:r>
        <w:rPr>
          <w:rFonts w:hint="eastAsia" w:ascii="宋体" w:hAnsi="宋体" w:cs="Arial"/>
          <w:b/>
          <w:color w:val="auto"/>
          <w:sz w:val="24"/>
          <w:lang w:val="zh-CN"/>
        </w:rPr>
        <w:t>（四）售后服务</w:t>
      </w:r>
    </w:p>
    <w:p>
      <w:pPr>
        <w:spacing w:line="400" w:lineRule="exact"/>
        <w:ind w:firstLine="482"/>
        <w:rPr>
          <w:rFonts w:hint="eastAsia" w:ascii="宋体" w:hAnsi="宋体" w:cs="Arial"/>
          <w:color w:val="auto"/>
          <w:sz w:val="24"/>
          <w:lang w:val="zh-CN"/>
        </w:rPr>
      </w:pPr>
      <w:r>
        <w:rPr>
          <w:rFonts w:hint="eastAsia" w:ascii="宋体" w:hAnsi="宋体" w:cs="Arial"/>
          <w:color w:val="auto"/>
          <w:sz w:val="24"/>
          <w:lang w:val="zh-CN"/>
        </w:rPr>
        <w:t>提供的货物出现质量问题，成交人应及时提供调换；如货物经成交人两次更换仍不能达到合同约定的质量标准，视为成交人未能按时交货，采购人有权退货并依法追究成交人的违约责任。</w:t>
      </w:r>
    </w:p>
    <w:p>
      <w:pPr>
        <w:spacing w:line="360" w:lineRule="exact"/>
        <w:ind w:firstLine="481" w:firstLineChars="200"/>
        <w:rPr>
          <w:rFonts w:ascii="宋体" w:hAnsi="宋体" w:cs="Arial"/>
          <w:b/>
          <w:color w:val="auto"/>
          <w:sz w:val="24"/>
          <w:lang w:val="zh-CN"/>
        </w:rPr>
      </w:pPr>
      <w:r>
        <w:rPr>
          <w:rFonts w:hint="eastAsia" w:ascii="宋体" w:hAnsi="宋体" w:cs="Arial"/>
          <w:b/>
          <w:color w:val="auto"/>
          <w:sz w:val="24"/>
          <w:lang w:val="zh-CN"/>
        </w:rPr>
        <w:t>（五）</w:t>
      </w:r>
      <w:r>
        <w:rPr>
          <w:rFonts w:hint="eastAsia" w:ascii="宋体" w:hAnsi="宋体"/>
          <w:b/>
          <w:bCs/>
          <w:color w:val="auto"/>
          <w:sz w:val="24"/>
        </w:rPr>
        <w:t>其它要求及说明</w:t>
      </w:r>
    </w:p>
    <w:p>
      <w:pPr>
        <w:spacing w:line="440" w:lineRule="exact"/>
        <w:ind w:firstLine="480" w:firstLineChars="200"/>
        <w:rPr>
          <w:rFonts w:hint="eastAsia" w:ascii="宋体" w:hAnsi="宋体" w:cs="Arial"/>
          <w:color w:val="auto"/>
          <w:sz w:val="24"/>
          <w:lang w:val="zh-CN"/>
        </w:rPr>
      </w:pPr>
      <w:r>
        <w:rPr>
          <w:rFonts w:hint="eastAsia" w:ascii="宋体" w:hAnsi="宋体" w:cs="宋体"/>
          <w:color w:val="auto"/>
          <w:sz w:val="24"/>
        </w:rPr>
        <w:t>本项目以成交人报价为成交价格，成交人应按照需求中的品种、数量报价，成交价格应包含运输、安装、税费等费用，由于成交人原因漏报的项目，均视为成交人已计取，并已包含在总报价中，采购人不予以追加。</w:t>
      </w:r>
    </w:p>
    <w:p>
      <w:pPr>
        <w:spacing w:before="156" w:beforeLines="50" w:line="360" w:lineRule="exact"/>
        <w:rPr>
          <w:rFonts w:ascii="宋体" w:hAnsi="宋体" w:cs="Arial"/>
          <w:b/>
          <w:color w:val="auto"/>
          <w:sz w:val="24"/>
        </w:rPr>
      </w:pPr>
      <w:r>
        <w:rPr>
          <w:rFonts w:hint="eastAsia" w:ascii="宋体" w:hAnsi="宋体" w:cs="Arial"/>
          <w:b/>
          <w:color w:val="auto"/>
          <w:sz w:val="24"/>
          <w:lang w:val="zh-CN"/>
        </w:rPr>
        <w:t xml:space="preserve">    五、</w:t>
      </w:r>
      <w:r>
        <w:rPr>
          <w:rFonts w:hint="eastAsia" w:ascii="宋体" w:hAnsi="宋体" w:cs="Arial"/>
          <w:b/>
          <w:color w:val="auto"/>
          <w:sz w:val="24"/>
        </w:rPr>
        <w:t>评议办法：</w:t>
      </w:r>
    </w:p>
    <w:p>
      <w:pPr>
        <w:spacing w:line="400" w:lineRule="exact"/>
        <w:ind w:firstLine="480" w:firstLineChars="200"/>
        <w:rPr>
          <w:rFonts w:ascii="宋体" w:hAnsi="宋体" w:cs="Arial"/>
          <w:color w:val="auto"/>
          <w:sz w:val="24"/>
        </w:rPr>
      </w:pPr>
      <w:r>
        <w:rPr>
          <w:rFonts w:hint="eastAsia" w:ascii="宋体" w:hAnsi="宋体" w:cs="Arial"/>
          <w:color w:val="auto"/>
          <w:sz w:val="24"/>
        </w:rPr>
        <w:t>本项目评议时不须供应商参加，采购人根据询价文件要求及报价文件内容进行评议，在满足采购需求的前提下，按“价低者得（下浮率最高）”的原则确定成交供应商。若符合需求、质量和服务相等且报价相同的，则通过抽签方式确定。评议工作结束后，我</w:t>
      </w:r>
      <w:r>
        <w:rPr>
          <w:rFonts w:hint="eastAsia" w:ascii="宋体" w:hAnsi="宋体" w:cs="Arial"/>
          <w:color w:val="auto"/>
          <w:sz w:val="24"/>
          <w:lang w:eastAsia="zh-CN"/>
        </w:rPr>
        <w:t>馆</w:t>
      </w:r>
      <w:r>
        <w:rPr>
          <w:rFonts w:hint="eastAsia" w:ascii="宋体" w:hAnsi="宋体" w:cs="Arial"/>
          <w:color w:val="auto"/>
          <w:sz w:val="24"/>
        </w:rPr>
        <w:t>将</w:t>
      </w:r>
      <w:r>
        <w:rPr>
          <w:rFonts w:hint="eastAsia" w:ascii="宋体" w:hAnsi="宋体" w:cs="Arial"/>
          <w:color w:val="auto"/>
          <w:sz w:val="24"/>
          <w:lang w:eastAsia="zh-CN"/>
        </w:rPr>
        <w:t>询价</w:t>
      </w:r>
      <w:r>
        <w:rPr>
          <w:rFonts w:hint="eastAsia" w:ascii="宋体" w:hAnsi="宋体" w:cs="Arial"/>
          <w:color w:val="auto"/>
          <w:sz w:val="24"/>
        </w:rPr>
        <w:t>结果在</w:t>
      </w:r>
      <w:r>
        <w:rPr>
          <w:rFonts w:hint="eastAsia" w:ascii="宋体" w:hAnsi="宋体" w:cs="Arial"/>
          <w:color w:val="auto"/>
          <w:sz w:val="24"/>
          <w:lang w:eastAsia="zh-CN"/>
        </w:rPr>
        <w:t>清远市图书馆</w:t>
      </w:r>
      <w:r>
        <w:rPr>
          <w:rFonts w:hint="eastAsia" w:ascii="宋体" w:hAnsi="宋体" w:cs="Arial"/>
          <w:color w:val="auto"/>
          <w:sz w:val="24"/>
        </w:rPr>
        <w:t>官网进行公告。</w:t>
      </w:r>
    </w:p>
    <w:p>
      <w:pPr>
        <w:widowControl/>
        <w:jc w:val="left"/>
        <w:rPr>
          <w:rFonts w:ascii="宋体" w:hAnsi="宋体" w:cs="Arial"/>
          <w:b/>
          <w:bCs/>
          <w:color w:val="auto"/>
          <w:sz w:val="28"/>
          <w:szCs w:val="28"/>
          <w:lang w:val="zh-CN"/>
        </w:rPr>
      </w:pPr>
      <w:r>
        <w:rPr>
          <w:rFonts w:hint="eastAsia" w:ascii="宋体" w:hAnsi="宋体" w:cs="Arial"/>
          <w:b/>
          <w:bCs/>
          <w:color w:val="auto"/>
          <w:sz w:val="28"/>
          <w:szCs w:val="28"/>
          <w:lang w:val="zh-CN"/>
        </w:rPr>
        <w:t xml:space="preserve">   </w:t>
      </w: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Cs/>
          <w:color w:val="auto"/>
          <w:sz w:val="24"/>
          <w:lang w:val="zh-CN"/>
        </w:rPr>
      </w:pPr>
    </w:p>
    <w:p>
      <w:pPr>
        <w:widowControl/>
        <w:jc w:val="left"/>
        <w:rPr>
          <w:rFonts w:ascii="宋体" w:hAnsi="宋体" w:cs="Arial"/>
          <w:b/>
          <w:bCs/>
          <w:color w:val="auto"/>
          <w:sz w:val="28"/>
          <w:szCs w:val="28"/>
          <w:lang w:val="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b/>
          <w:bCs/>
          <w:color w:val="auto"/>
          <w:sz w:val="28"/>
          <w:szCs w:val="28"/>
        </w:rPr>
      </w:pPr>
      <w:r>
        <w:rPr>
          <w:rFonts w:hint="eastAsia" w:ascii="宋体" w:hAnsi="宋体" w:cs="Arial"/>
          <w:b/>
          <w:bCs/>
          <w:color w:val="auto"/>
          <w:sz w:val="28"/>
          <w:szCs w:val="28"/>
          <w:lang w:val="zh-CN"/>
        </w:rPr>
        <w:t>格式1</w:t>
      </w:r>
      <w:r>
        <w:rPr>
          <w:rFonts w:hint="eastAsia" w:ascii="宋体" w:hAnsi="宋体"/>
          <w:b/>
          <w:bCs/>
          <w:color w:val="auto"/>
          <w:sz w:val="28"/>
          <w:szCs w:val="28"/>
        </w:rPr>
        <w:t xml:space="preserve"> 报价函</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olor w:val="auto"/>
          <w:sz w:val="24"/>
        </w:rPr>
      </w:pPr>
      <w:r>
        <w:rPr>
          <w:rFonts w:hint="eastAsia" w:ascii="宋体" w:hAnsi="宋体"/>
          <w:color w:val="auto"/>
          <w:sz w:val="24"/>
          <w:lang w:eastAsia="zh-CN"/>
        </w:rPr>
        <w:t>清远市图书馆</w:t>
      </w:r>
      <w:r>
        <w:rPr>
          <w:rFonts w:hint="eastAsia" w:ascii="宋体" w:hAnsi="宋体"/>
          <w:color w:val="auto"/>
          <w:sz w:val="24"/>
        </w:rPr>
        <w:t>：</w:t>
      </w:r>
    </w:p>
    <w:p>
      <w:pPr>
        <w:keepNext w:val="0"/>
        <w:keepLines w:val="0"/>
        <w:pageBreakBefore w:val="0"/>
        <w:widowControl w:val="0"/>
        <w:tabs>
          <w:tab w:val="left" w:pos="9450"/>
        </w:tabs>
        <w:kinsoku/>
        <w:wordWrap/>
        <w:overflowPunct/>
        <w:topLinePunct w:val="0"/>
        <w:autoSpaceDE/>
        <w:autoSpaceDN/>
        <w:bidi w:val="0"/>
        <w:adjustRightInd/>
        <w:snapToGrid/>
        <w:spacing w:line="440" w:lineRule="exact"/>
        <w:ind w:right="84" w:rightChars="40" w:firstLine="480" w:firstLineChars="200"/>
        <w:textAlignment w:val="auto"/>
        <w:rPr>
          <w:rFonts w:ascii="宋体" w:hAnsi="宋体"/>
          <w:color w:val="auto"/>
          <w:sz w:val="24"/>
        </w:rPr>
      </w:pPr>
      <w:r>
        <w:rPr>
          <w:rFonts w:hint="eastAsia" w:ascii="宋体" w:hAnsi="宋体"/>
          <w:color w:val="auto"/>
          <w:sz w:val="24"/>
        </w:rPr>
        <w:t>我方收到贵方关于“******”的</w:t>
      </w:r>
      <w:r>
        <w:rPr>
          <w:rFonts w:hint="eastAsia" w:ascii="宋体" w:hAnsi="宋体"/>
          <w:color w:val="auto"/>
          <w:sz w:val="24"/>
          <w:lang w:eastAsia="zh-CN"/>
        </w:rPr>
        <w:t>询价</w:t>
      </w:r>
      <w:r>
        <w:rPr>
          <w:rFonts w:hint="eastAsia" w:ascii="宋体" w:hAnsi="宋体"/>
          <w:color w:val="auto"/>
          <w:sz w:val="24"/>
        </w:rPr>
        <w:t>文件，完全理解</w:t>
      </w:r>
      <w:r>
        <w:rPr>
          <w:rFonts w:hint="eastAsia" w:ascii="宋体" w:hAnsi="宋体"/>
          <w:color w:val="auto"/>
          <w:sz w:val="24"/>
          <w:lang w:eastAsia="zh-CN"/>
        </w:rPr>
        <w:t>询价</w:t>
      </w:r>
      <w:r>
        <w:rPr>
          <w:rFonts w:hint="eastAsia" w:ascii="宋体" w:hAnsi="宋体"/>
          <w:color w:val="auto"/>
          <w:sz w:val="24"/>
        </w:rPr>
        <w:t>文件的所有内容。决定报价本项目，据此我方承诺如下：</w:t>
      </w:r>
    </w:p>
    <w:p>
      <w:pPr>
        <w:keepNext w:val="0"/>
        <w:keepLines w:val="0"/>
        <w:pageBreakBefore w:val="0"/>
        <w:widowControl w:val="0"/>
        <w:tabs>
          <w:tab w:val="left" w:pos="9450"/>
        </w:tabs>
        <w:kinsoku/>
        <w:wordWrap/>
        <w:overflowPunct/>
        <w:topLinePunct w:val="0"/>
        <w:autoSpaceDE/>
        <w:autoSpaceDN/>
        <w:bidi w:val="0"/>
        <w:adjustRightInd/>
        <w:snapToGrid/>
        <w:spacing w:line="440" w:lineRule="exact"/>
        <w:ind w:right="84" w:rightChars="40" w:firstLine="480" w:firstLineChars="200"/>
        <w:textAlignment w:val="auto"/>
        <w:rPr>
          <w:rFonts w:ascii="宋体" w:hAnsi="宋体"/>
          <w:color w:val="auto"/>
          <w:sz w:val="24"/>
        </w:rPr>
      </w:pPr>
      <w:r>
        <w:rPr>
          <w:rFonts w:hint="eastAsia" w:ascii="宋体" w:hAnsi="宋体"/>
          <w:color w:val="auto"/>
          <w:sz w:val="24"/>
        </w:rPr>
        <w:t>一、我方的报价文件在报价截止日后90天（日历天）内保持有效，如成交，有效期将延至本项目《采购合同》执行期满日为止。</w:t>
      </w:r>
    </w:p>
    <w:p>
      <w:pPr>
        <w:keepNext w:val="0"/>
        <w:keepLines w:val="0"/>
        <w:pageBreakBefore w:val="0"/>
        <w:widowControl w:val="0"/>
        <w:tabs>
          <w:tab w:val="left" w:pos="9450"/>
        </w:tabs>
        <w:kinsoku/>
        <w:wordWrap/>
        <w:overflowPunct/>
        <w:topLinePunct w:val="0"/>
        <w:autoSpaceDE/>
        <w:autoSpaceDN/>
        <w:bidi w:val="0"/>
        <w:adjustRightInd/>
        <w:snapToGrid/>
        <w:spacing w:line="440" w:lineRule="exact"/>
        <w:ind w:right="84" w:rightChars="40" w:firstLine="480" w:firstLineChars="200"/>
        <w:textAlignment w:val="auto"/>
        <w:rPr>
          <w:rFonts w:ascii="宋体" w:hAnsi="宋体"/>
          <w:color w:val="auto"/>
          <w:sz w:val="24"/>
        </w:rPr>
      </w:pPr>
      <w:r>
        <w:rPr>
          <w:rFonts w:hint="eastAsia" w:ascii="宋体" w:hAnsi="宋体"/>
          <w:color w:val="auto"/>
          <w:sz w:val="24"/>
        </w:rPr>
        <w:t>二、</w:t>
      </w:r>
      <w:r>
        <w:rPr>
          <w:rFonts w:ascii="宋体" w:hAnsi="宋体"/>
          <w:color w:val="auto"/>
          <w:sz w:val="24"/>
        </w:rPr>
        <w:t>我方在参与报价前已仔细研究了</w:t>
      </w:r>
      <w:r>
        <w:rPr>
          <w:rFonts w:hint="eastAsia" w:ascii="宋体" w:hAnsi="宋体"/>
          <w:color w:val="auto"/>
          <w:sz w:val="24"/>
          <w:lang w:eastAsia="zh-CN"/>
        </w:rPr>
        <w:t>询价</w:t>
      </w:r>
      <w:r>
        <w:rPr>
          <w:rFonts w:ascii="宋体" w:hAnsi="宋体"/>
          <w:color w:val="auto"/>
          <w:sz w:val="24"/>
        </w:rPr>
        <w:t>文件和所有相关资料，我方完全明白并认为此</w:t>
      </w:r>
      <w:r>
        <w:rPr>
          <w:rFonts w:hint="eastAsia" w:ascii="宋体" w:hAnsi="宋体"/>
          <w:color w:val="auto"/>
          <w:sz w:val="24"/>
          <w:lang w:eastAsia="zh-CN"/>
        </w:rPr>
        <w:t>询价</w:t>
      </w:r>
      <w:r>
        <w:rPr>
          <w:rFonts w:ascii="宋体" w:hAnsi="宋体"/>
          <w:color w:val="auto"/>
          <w:sz w:val="24"/>
        </w:rPr>
        <w:t>文件没有倾向性，也没有存在排斥潜在报价人的内容，我方同意</w:t>
      </w:r>
      <w:r>
        <w:rPr>
          <w:rFonts w:hint="eastAsia" w:ascii="宋体" w:hAnsi="宋体"/>
          <w:color w:val="auto"/>
          <w:sz w:val="24"/>
          <w:lang w:eastAsia="zh-CN"/>
        </w:rPr>
        <w:t>询价</w:t>
      </w:r>
      <w:r>
        <w:rPr>
          <w:rFonts w:ascii="宋体" w:hAnsi="宋体"/>
          <w:color w:val="auto"/>
          <w:sz w:val="24"/>
        </w:rPr>
        <w:t>文件的相关条款，放弃对</w:t>
      </w:r>
      <w:r>
        <w:rPr>
          <w:rFonts w:hint="eastAsia" w:ascii="宋体" w:hAnsi="宋体"/>
          <w:color w:val="auto"/>
          <w:sz w:val="24"/>
          <w:lang w:eastAsia="zh-CN"/>
        </w:rPr>
        <w:t>询价</w:t>
      </w:r>
      <w:r>
        <w:rPr>
          <w:rFonts w:ascii="宋体" w:hAnsi="宋体"/>
          <w:color w:val="auto"/>
          <w:sz w:val="24"/>
        </w:rPr>
        <w:t>文件提出误解</w:t>
      </w:r>
      <w:r>
        <w:rPr>
          <w:rFonts w:hint="eastAsia" w:ascii="宋体" w:hAnsi="宋体"/>
          <w:color w:val="auto"/>
          <w:sz w:val="24"/>
        </w:rPr>
        <w:t>和异议</w:t>
      </w:r>
      <w:r>
        <w:rPr>
          <w:rFonts w:ascii="宋体" w:hAnsi="宋体"/>
          <w:color w:val="auto"/>
          <w:sz w:val="24"/>
        </w:rPr>
        <w:t>的一切权</w:t>
      </w:r>
      <w:r>
        <w:rPr>
          <w:rFonts w:hint="eastAsia" w:ascii="宋体" w:hAnsi="宋体"/>
          <w:color w:val="auto"/>
          <w:sz w:val="24"/>
        </w:rPr>
        <w:t>利</w:t>
      </w:r>
      <w:r>
        <w:rPr>
          <w:rFonts w:ascii="宋体" w:hAnsi="宋体"/>
          <w:color w:val="auto"/>
          <w:sz w:val="24"/>
        </w:rPr>
        <w:t>。</w:t>
      </w:r>
    </w:p>
    <w:p>
      <w:pPr>
        <w:keepNext w:val="0"/>
        <w:keepLines w:val="0"/>
        <w:pageBreakBefore w:val="0"/>
        <w:widowControl w:val="0"/>
        <w:tabs>
          <w:tab w:val="left" w:pos="9450"/>
        </w:tabs>
        <w:kinsoku/>
        <w:wordWrap/>
        <w:overflowPunct/>
        <w:topLinePunct w:val="0"/>
        <w:autoSpaceDE/>
        <w:autoSpaceDN/>
        <w:bidi w:val="0"/>
        <w:adjustRightInd/>
        <w:snapToGrid/>
        <w:spacing w:line="440" w:lineRule="exact"/>
        <w:ind w:right="84" w:rightChars="40" w:firstLine="480" w:firstLineChars="200"/>
        <w:textAlignment w:val="auto"/>
        <w:rPr>
          <w:rFonts w:ascii="宋体" w:hAnsi="宋体"/>
          <w:color w:val="auto"/>
          <w:sz w:val="24"/>
        </w:rPr>
      </w:pPr>
      <w:r>
        <w:rPr>
          <w:rFonts w:hint="eastAsia" w:ascii="宋体" w:hAnsi="宋体"/>
          <w:color w:val="auto"/>
          <w:sz w:val="24"/>
        </w:rPr>
        <w:t>三、我方声明报价文件及所提供的一切资料均真实无误及有效。由于我方提供资料不实而造成的责任和后果由我方承担。我方同意按照贵方提出的要求，提供与报价有关的任何其它数据或信息。</w:t>
      </w:r>
    </w:p>
    <w:p>
      <w:pPr>
        <w:keepNext w:val="0"/>
        <w:keepLines w:val="0"/>
        <w:pageBreakBefore w:val="0"/>
        <w:widowControl w:val="0"/>
        <w:tabs>
          <w:tab w:val="left" w:pos="9450"/>
        </w:tabs>
        <w:kinsoku/>
        <w:wordWrap/>
        <w:overflowPunct/>
        <w:topLinePunct w:val="0"/>
        <w:autoSpaceDE/>
        <w:autoSpaceDN/>
        <w:bidi w:val="0"/>
        <w:adjustRightInd/>
        <w:snapToGrid/>
        <w:spacing w:line="440" w:lineRule="exact"/>
        <w:ind w:right="84" w:rightChars="40" w:firstLine="480" w:firstLineChars="200"/>
        <w:textAlignment w:val="auto"/>
        <w:rPr>
          <w:rFonts w:ascii="宋体" w:hAnsi="宋体"/>
          <w:color w:val="auto"/>
          <w:sz w:val="24"/>
        </w:rPr>
      </w:pPr>
      <w:r>
        <w:rPr>
          <w:rFonts w:hint="eastAsia" w:ascii="宋体" w:hAnsi="宋体"/>
          <w:color w:val="auto"/>
          <w:sz w:val="24"/>
        </w:rPr>
        <w:t>四、我方理解贵方不一定接受最低报价的报价。</w:t>
      </w:r>
    </w:p>
    <w:p>
      <w:pPr>
        <w:keepNext w:val="0"/>
        <w:keepLines w:val="0"/>
        <w:pageBreakBefore w:val="0"/>
        <w:widowControl w:val="0"/>
        <w:tabs>
          <w:tab w:val="left" w:pos="9450"/>
        </w:tabs>
        <w:kinsoku/>
        <w:wordWrap/>
        <w:overflowPunct/>
        <w:topLinePunct w:val="0"/>
        <w:autoSpaceDE/>
        <w:autoSpaceDN/>
        <w:bidi w:val="0"/>
        <w:adjustRightInd/>
        <w:snapToGrid/>
        <w:spacing w:line="440" w:lineRule="exact"/>
        <w:ind w:right="84" w:rightChars="40" w:firstLine="480" w:firstLineChars="200"/>
        <w:textAlignment w:val="auto"/>
        <w:rPr>
          <w:rFonts w:ascii="宋体" w:hAnsi="宋体"/>
          <w:color w:val="auto"/>
          <w:sz w:val="24"/>
        </w:rPr>
      </w:pPr>
      <w:r>
        <w:rPr>
          <w:rFonts w:hint="eastAsia" w:ascii="宋体" w:hAnsi="宋体"/>
          <w:color w:val="auto"/>
          <w:sz w:val="24"/>
        </w:rPr>
        <w:t>五、我方如果成交，保证履行报价文件中承诺的全部责任和义务，切实履行采购合同中的全部条款。</w:t>
      </w:r>
    </w:p>
    <w:p>
      <w:pPr>
        <w:keepNext w:val="0"/>
        <w:keepLines w:val="0"/>
        <w:pageBreakBefore w:val="0"/>
        <w:widowControl w:val="0"/>
        <w:tabs>
          <w:tab w:val="left" w:pos="9450"/>
        </w:tabs>
        <w:kinsoku/>
        <w:wordWrap/>
        <w:overflowPunct/>
        <w:topLinePunct w:val="0"/>
        <w:autoSpaceDE/>
        <w:autoSpaceDN/>
        <w:bidi w:val="0"/>
        <w:adjustRightInd/>
        <w:snapToGrid/>
        <w:spacing w:line="440" w:lineRule="exact"/>
        <w:ind w:right="84" w:rightChars="40" w:firstLine="480" w:firstLineChars="200"/>
        <w:textAlignment w:val="auto"/>
        <w:rPr>
          <w:rFonts w:ascii="宋体" w:hAnsi="宋体"/>
          <w:color w:val="auto"/>
          <w:sz w:val="24"/>
        </w:rPr>
      </w:pPr>
      <w:r>
        <w:rPr>
          <w:rFonts w:hint="eastAsia" w:ascii="宋体" w:hAnsi="宋体"/>
          <w:color w:val="auto"/>
          <w:sz w:val="24"/>
          <w:lang w:eastAsia="zh-CN"/>
        </w:rPr>
        <w:t>六</w:t>
      </w:r>
      <w:r>
        <w:rPr>
          <w:rFonts w:hint="eastAsia" w:ascii="宋体" w:hAnsi="宋体"/>
          <w:color w:val="auto"/>
          <w:sz w:val="24"/>
        </w:rPr>
        <w:t>、我方保证，采购人在中华人民共和国境内使用我方报价货物、资料、技术、服务或其任何一部分时，享有不受限制的无偿使用权，如有第三方向采购人提出侵犯其专利权、商标权或其它知识产权的主张，该责任由我方承担。我方的报价已包含所有应向所有权人支付的专利权、商标权或其它知识产权的一切相关费用。</w:t>
      </w:r>
    </w:p>
    <w:p>
      <w:pPr>
        <w:keepNext w:val="0"/>
        <w:keepLines w:val="0"/>
        <w:pageBreakBefore w:val="0"/>
        <w:widowControl w:val="0"/>
        <w:tabs>
          <w:tab w:val="left" w:pos="9450"/>
        </w:tabs>
        <w:kinsoku/>
        <w:wordWrap/>
        <w:overflowPunct/>
        <w:topLinePunct w:val="0"/>
        <w:autoSpaceDE/>
        <w:autoSpaceDN/>
        <w:bidi w:val="0"/>
        <w:adjustRightInd/>
        <w:snapToGrid/>
        <w:spacing w:line="440" w:lineRule="exact"/>
        <w:ind w:right="84" w:rightChars="40" w:firstLine="480" w:firstLineChars="200"/>
        <w:textAlignment w:val="auto"/>
        <w:rPr>
          <w:rFonts w:ascii="宋体" w:hAnsi="宋体"/>
          <w:color w:val="auto"/>
          <w:sz w:val="24"/>
        </w:rPr>
      </w:pPr>
      <w:r>
        <w:rPr>
          <w:rFonts w:hint="eastAsia" w:ascii="宋体" w:hAnsi="宋体"/>
          <w:color w:val="auto"/>
          <w:sz w:val="24"/>
          <w:lang w:eastAsia="zh-CN"/>
        </w:rPr>
        <w:t>七</w:t>
      </w:r>
      <w:r>
        <w:rPr>
          <w:rFonts w:hint="eastAsia" w:ascii="宋体" w:hAnsi="宋体"/>
          <w:color w:val="auto"/>
          <w:sz w:val="24"/>
        </w:rPr>
        <w:t>、所有与本采购项目有关的函件请发往下列地址：</w:t>
      </w:r>
    </w:p>
    <w:tbl>
      <w:tblPr>
        <w:tblStyle w:val="8"/>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420"/>
        <w:gridCol w:w="1800"/>
        <w:gridCol w:w="900"/>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0" w:type="dxa"/>
          </w:tcPr>
          <w:p>
            <w:pPr>
              <w:tabs>
                <w:tab w:val="left" w:pos="0"/>
              </w:tabs>
              <w:spacing w:line="360" w:lineRule="auto"/>
              <w:ind w:right="25" w:rightChars="12"/>
              <w:rPr>
                <w:rFonts w:ascii="宋体" w:hAnsi="宋体"/>
                <w:color w:val="auto"/>
                <w:sz w:val="24"/>
              </w:rPr>
            </w:pPr>
            <w:r>
              <w:rPr>
                <w:rFonts w:hint="eastAsia" w:ascii="宋体" w:hAnsi="宋体"/>
                <w:color w:val="auto"/>
                <w:sz w:val="24"/>
              </w:rPr>
              <w:t>地址（邮编）</w:t>
            </w:r>
          </w:p>
        </w:tc>
        <w:tc>
          <w:tcPr>
            <w:tcW w:w="5220" w:type="dxa"/>
            <w:gridSpan w:val="2"/>
          </w:tcPr>
          <w:p>
            <w:pPr>
              <w:tabs>
                <w:tab w:val="left" w:pos="0"/>
              </w:tabs>
              <w:spacing w:line="360" w:lineRule="auto"/>
              <w:ind w:right="25" w:rightChars="12"/>
              <w:rPr>
                <w:rFonts w:ascii="宋体" w:hAnsi="宋体"/>
                <w:color w:val="auto"/>
                <w:sz w:val="24"/>
              </w:rPr>
            </w:pPr>
          </w:p>
        </w:tc>
        <w:tc>
          <w:tcPr>
            <w:tcW w:w="900" w:type="dxa"/>
          </w:tcPr>
          <w:p>
            <w:pPr>
              <w:tabs>
                <w:tab w:val="left" w:pos="0"/>
              </w:tabs>
              <w:spacing w:line="360" w:lineRule="auto"/>
              <w:ind w:right="25" w:rightChars="12"/>
              <w:rPr>
                <w:rFonts w:ascii="宋体" w:hAnsi="宋体"/>
                <w:color w:val="auto"/>
                <w:sz w:val="24"/>
              </w:rPr>
            </w:pPr>
            <w:r>
              <w:rPr>
                <w:rFonts w:hint="eastAsia" w:ascii="宋体" w:hAnsi="宋体"/>
                <w:color w:val="auto"/>
                <w:sz w:val="24"/>
              </w:rPr>
              <w:t>传真</w:t>
            </w:r>
          </w:p>
        </w:tc>
        <w:tc>
          <w:tcPr>
            <w:tcW w:w="1280" w:type="dxa"/>
          </w:tcPr>
          <w:p>
            <w:pPr>
              <w:tabs>
                <w:tab w:val="left" w:pos="0"/>
              </w:tabs>
              <w:spacing w:line="360" w:lineRule="auto"/>
              <w:ind w:right="25" w:rightChars="12"/>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0" w:type="dxa"/>
          </w:tcPr>
          <w:p>
            <w:pPr>
              <w:tabs>
                <w:tab w:val="left" w:pos="0"/>
              </w:tabs>
              <w:spacing w:line="360" w:lineRule="auto"/>
              <w:ind w:right="25" w:rightChars="12"/>
              <w:rPr>
                <w:rFonts w:ascii="宋体" w:hAnsi="宋体"/>
                <w:color w:val="auto"/>
                <w:sz w:val="24"/>
              </w:rPr>
            </w:pPr>
            <w:r>
              <w:rPr>
                <w:rFonts w:hint="eastAsia" w:ascii="宋体" w:hAnsi="宋体"/>
                <w:color w:val="auto"/>
                <w:sz w:val="24"/>
              </w:rPr>
              <w:t>电话、手机</w:t>
            </w:r>
          </w:p>
        </w:tc>
        <w:tc>
          <w:tcPr>
            <w:tcW w:w="3420" w:type="dxa"/>
          </w:tcPr>
          <w:p>
            <w:pPr>
              <w:tabs>
                <w:tab w:val="left" w:pos="0"/>
              </w:tabs>
              <w:spacing w:line="360" w:lineRule="auto"/>
              <w:ind w:right="25" w:rightChars="12"/>
              <w:rPr>
                <w:rFonts w:ascii="宋体" w:hAnsi="宋体"/>
                <w:color w:val="auto"/>
                <w:sz w:val="24"/>
              </w:rPr>
            </w:pPr>
          </w:p>
        </w:tc>
        <w:tc>
          <w:tcPr>
            <w:tcW w:w="1800" w:type="dxa"/>
          </w:tcPr>
          <w:p>
            <w:pPr>
              <w:tabs>
                <w:tab w:val="left" w:pos="0"/>
              </w:tabs>
              <w:spacing w:line="360" w:lineRule="auto"/>
              <w:ind w:right="25" w:rightChars="12"/>
              <w:rPr>
                <w:rFonts w:ascii="宋体" w:hAnsi="宋体"/>
                <w:color w:val="auto"/>
                <w:sz w:val="24"/>
              </w:rPr>
            </w:pPr>
            <w:r>
              <w:rPr>
                <w:rFonts w:hint="eastAsia" w:ascii="宋体" w:hAnsi="宋体"/>
                <w:color w:val="auto"/>
                <w:sz w:val="24"/>
              </w:rPr>
              <w:t>联系人（职务）</w:t>
            </w:r>
          </w:p>
        </w:tc>
        <w:tc>
          <w:tcPr>
            <w:tcW w:w="2180" w:type="dxa"/>
            <w:gridSpan w:val="2"/>
          </w:tcPr>
          <w:p>
            <w:pPr>
              <w:tabs>
                <w:tab w:val="left" w:pos="0"/>
              </w:tabs>
              <w:spacing w:line="360" w:lineRule="auto"/>
              <w:ind w:right="25" w:rightChars="12"/>
              <w:rPr>
                <w:rFonts w:ascii="宋体" w:hAnsi="宋体"/>
                <w:color w:val="auto"/>
                <w:sz w:val="24"/>
              </w:rPr>
            </w:pPr>
          </w:p>
        </w:tc>
      </w:tr>
    </w:tbl>
    <w:p>
      <w:pPr>
        <w:spacing w:line="360" w:lineRule="auto"/>
        <w:ind w:right="84" w:rightChars="40"/>
        <w:rPr>
          <w:rFonts w:ascii="宋体" w:hAnsi="宋体"/>
          <w:color w:val="auto"/>
          <w:sz w:val="24"/>
        </w:rPr>
      </w:pPr>
    </w:p>
    <w:p>
      <w:pPr>
        <w:spacing w:line="360" w:lineRule="auto"/>
        <w:ind w:right="84" w:rightChars="40"/>
        <w:rPr>
          <w:rFonts w:ascii="宋体" w:hAnsi="宋体"/>
          <w:color w:val="auto"/>
          <w:sz w:val="24"/>
        </w:rPr>
      </w:pPr>
    </w:p>
    <w:p>
      <w:pPr>
        <w:spacing w:line="360" w:lineRule="auto"/>
        <w:ind w:right="84" w:rightChars="40" w:firstLine="3570" w:firstLineChars="1700"/>
        <w:rPr>
          <w:rFonts w:ascii="宋体" w:hAnsi="宋体"/>
          <w:color w:val="auto"/>
          <w:sz w:val="24"/>
        </w:rPr>
      </w:pPr>
      <w:r>
        <w:rPr>
          <w:rFonts w:hint="eastAsia" w:ascii="宋体" w:hAnsi="宋体"/>
          <w:color w:val="auto"/>
          <w:kern w:val="0"/>
          <w:szCs w:val="21"/>
        </w:rPr>
        <w:t>供应商名称</w:t>
      </w:r>
      <w:r>
        <w:rPr>
          <w:rFonts w:hint="eastAsia" w:ascii="宋体" w:hAnsi="宋体"/>
          <w:color w:val="auto"/>
          <w:sz w:val="24"/>
        </w:rPr>
        <w:t>：（盖章）</w:t>
      </w:r>
    </w:p>
    <w:p>
      <w:pPr>
        <w:spacing w:line="360" w:lineRule="auto"/>
        <w:ind w:right="84" w:rightChars="40" w:firstLine="4080" w:firstLineChars="1700"/>
        <w:jc w:val="right"/>
        <w:rPr>
          <w:rFonts w:ascii="宋体" w:hAnsi="宋体"/>
          <w:color w:val="auto"/>
          <w:sz w:val="24"/>
        </w:rPr>
      </w:pPr>
      <w:r>
        <w:rPr>
          <w:rFonts w:hint="eastAsia" w:ascii="宋体" w:hAnsi="宋体"/>
          <w:color w:val="auto"/>
          <w:sz w:val="24"/>
        </w:rPr>
        <w:t>承诺日期：</w:t>
      </w:r>
      <w:r>
        <w:rPr>
          <w:rFonts w:hint="eastAsia" w:ascii="宋体" w:hAnsi="宋体" w:cs="Arial"/>
          <w:color w:val="auto"/>
          <w:sz w:val="24"/>
        </w:rPr>
        <w:t xml:space="preserve">20 </w:t>
      </w:r>
      <w:r>
        <w:rPr>
          <w:rFonts w:ascii="宋体" w:hAnsi="宋体" w:cs="Arial"/>
          <w:color w:val="auto"/>
          <w:sz w:val="24"/>
        </w:rPr>
        <w:t xml:space="preserve"> </w:t>
      </w:r>
      <w:r>
        <w:rPr>
          <w:rFonts w:hint="eastAsia" w:ascii="宋体" w:hAnsi="宋体" w:cs="Arial"/>
          <w:color w:val="auto"/>
          <w:sz w:val="24"/>
        </w:rPr>
        <w:t xml:space="preserve"> 年   月   日</w:t>
      </w:r>
    </w:p>
    <w:p>
      <w:pPr>
        <w:spacing w:line="360" w:lineRule="auto"/>
        <w:ind w:right="84" w:rightChars="40"/>
        <w:rPr>
          <w:rFonts w:ascii="宋体" w:hAnsi="宋体" w:cs="Arial"/>
          <w:b/>
          <w:bCs/>
          <w:color w:val="auto"/>
          <w:sz w:val="28"/>
          <w:szCs w:val="28"/>
          <w:lang w:val="zh-CN"/>
        </w:rPr>
      </w:pPr>
      <w:r>
        <w:rPr>
          <w:rFonts w:hint="eastAsia" w:ascii="宋体" w:hAnsi="宋体" w:cs="Arial"/>
          <w:bCs/>
          <w:color w:val="auto"/>
          <w:sz w:val="24"/>
        </w:rPr>
        <w:t>说明：</w:t>
      </w:r>
      <w:r>
        <w:rPr>
          <w:rFonts w:ascii="宋体" w:hAnsi="宋体" w:cs="Arial"/>
          <w:bCs/>
          <w:color w:val="auto"/>
          <w:sz w:val="24"/>
        </w:rPr>
        <w:t>本格式文件内容不得擅自删改。</w:t>
      </w:r>
      <w:bookmarkStart w:id="0" w:name="_Toc476072017"/>
      <w:bookmarkStart w:id="1" w:name="_Toc15994"/>
      <w:bookmarkStart w:id="2" w:name="_Toc11005163"/>
      <w:bookmarkStart w:id="3" w:name="_Toc476045872"/>
    </w:p>
    <w:p>
      <w:pPr>
        <w:spacing w:line="440" w:lineRule="exact"/>
        <w:jc w:val="center"/>
        <w:rPr>
          <w:rFonts w:ascii="宋体" w:hAnsi="宋体"/>
          <w:color w:val="auto"/>
          <w:kern w:val="0"/>
          <w:szCs w:val="21"/>
        </w:rPr>
      </w:pPr>
      <w:r>
        <w:rPr>
          <w:rFonts w:hint="eastAsia" w:ascii="宋体" w:hAnsi="宋体" w:cs="Arial"/>
          <w:b/>
          <w:bCs/>
          <w:color w:val="auto"/>
          <w:sz w:val="28"/>
          <w:szCs w:val="28"/>
          <w:lang w:val="zh-CN"/>
        </w:rPr>
        <w:t>格式2</w:t>
      </w:r>
      <w:bookmarkEnd w:id="0"/>
      <w:bookmarkEnd w:id="1"/>
      <w:bookmarkEnd w:id="2"/>
      <w:bookmarkEnd w:id="3"/>
      <w:r>
        <w:rPr>
          <w:rFonts w:hint="eastAsia" w:ascii="宋体" w:hAnsi="宋体" w:cs="Arial"/>
          <w:b/>
          <w:bCs/>
          <w:color w:val="auto"/>
          <w:sz w:val="28"/>
          <w:szCs w:val="28"/>
          <w:lang w:val="en-US" w:eastAsia="zh-CN"/>
        </w:rPr>
        <w:t xml:space="preserve"> </w:t>
      </w:r>
      <w:r>
        <w:rPr>
          <w:rFonts w:hint="eastAsia" w:ascii="宋体" w:hAnsi="宋体"/>
          <w:b/>
          <w:bCs/>
          <w:color w:val="auto"/>
          <w:sz w:val="28"/>
          <w:szCs w:val="28"/>
        </w:rPr>
        <w:t>报价一览表</w:t>
      </w:r>
    </w:p>
    <w:p>
      <w:pPr>
        <w:spacing w:line="440" w:lineRule="exact"/>
        <w:jc w:val="center"/>
        <w:rPr>
          <w:rFonts w:ascii="宋体" w:hAnsi="宋体"/>
          <w:b/>
          <w:bCs/>
          <w:color w:val="auto"/>
          <w:sz w:val="28"/>
          <w:szCs w:val="28"/>
        </w:rPr>
      </w:pPr>
    </w:p>
    <w:p>
      <w:pPr>
        <w:widowControl/>
        <w:adjustRightInd w:val="0"/>
        <w:snapToGrid w:val="0"/>
        <w:spacing w:line="360" w:lineRule="auto"/>
        <w:jc w:val="left"/>
        <w:rPr>
          <w:rFonts w:ascii="宋体" w:hAnsi="宋体"/>
          <w:color w:val="auto"/>
          <w:kern w:val="0"/>
          <w:szCs w:val="21"/>
        </w:rPr>
      </w:pPr>
    </w:p>
    <w:p>
      <w:pPr>
        <w:widowControl/>
        <w:adjustRightInd w:val="0"/>
        <w:snapToGrid w:val="0"/>
        <w:spacing w:line="360" w:lineRule="auto"/>
        <w:jc w:val="left"/>
        <w:rPr>
          <w:rFonts w:ascii="宋体" w:hAnsi="宋体"/>
          <w:color w:val="auto"/>
          <w:kern w:val="0"/>
          <w:szCs w:val="21"/>
        </w:rPr>
      </w:pPr>
      <w:r>
        <w:rPr>
          <w:rFonts w:hint="eastAsia" w:ascii="宋体" w:hAnsi="宋体"/>
          <w:color w:val="auto"/>
          <w:kern w:val="0"/>
          <w:szCs w:val="21"/>
        </w:rPr>
        <w:t>采购项目名称：</w:t>
      </w:r>
      <w:r>
        <w:rPr>
          <w:rFonts w:hint="eastAsia" w:ascii="宋体" w:hAnsi="宋体" w:cs="Arial"/>
          <w:color w:val="auto"/>
          <w:szCs w:val="21"/>
          <w:lang w:val="zh-CN"/>
        </w:rPr>
        <w:t>清远市图书馆新馆启用配套综合服务项目</w:t>
      </w:r>
      <w:bookmarkStart w:id="4" w:name="_GoBack"/>
      <w:bookmarkEnd w:id="4"/>
    </w:p>
    <w:p>
      <w:pPr>
        <w:widowControl/>
        <w:adjustRightInd w:val="0"/>
        <w:snapToGrid w:val="0"/>
        <w:spacing w:line="360" w:lineRule="auto"/>
        <w:jc w:val="left"/>
        <w:rPr>
          <w:rFonts w:ascii="宋体" w:hAnsi="宋体"/>
          <w:color w:val="auto"/>
          <w:kern w:val="0"/>
          <w:szCs w:val="21"/>
        </w:rPr>
      </w:pPr>
      <w:r>
        <w:rPr>
          <w:rFonts w:hint="eastAsia" w:ascii="宋体" w:hAnsi="宋体"/>
          <w:color w:val="auto"/>
          <w:kern w:val="0"/>
          <w:szCs w:val="21"/>
        </w:rPr>
        <w:t xml:space="preserve">货币单位：人民币元 </w:t>
      </w:r>
    </w:p>
    <w:tbl>
      <w:tblPr>
        <w:tblStyle w:val="8"/>
        <w:tblW w:w="8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3118"/>
        <w:gridCol w:w="1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325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color w:val="auto"/>
                <w:kern w:val="0"/>
                <w:szCs w:val="21"/>
              </w:rPr>
            </w:pPr>
            <w:r>
              <w:rPr>
                <w:rFonts w:hint="eastAsia" w:ascii="宋体" w:hAnsi="宋体"/>
                <w:b/>
                <w:bCs/>
                <w:color w:val="auto"/>
                <w:kern w:val="0"/>
                <w:szCs w:val="21"/>
              </w:rPr>
              <w:t>报价内容</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auto"/>
                <w:kern w:val="0"/>
                <w:szCs w:val="21"/>
              </w:rPr>
            </w:pPr>
            <w:r>
              <w:rPr>
                <w:rFonts w:hint="eastAsia" w:ascii="黑体" w:hAnsi="黑体" w:eastAsia="黑体" w:cs="宋体"/>
                <w:color w:val="auto"/>
                <w:kern w:val="0"/>
                <w:szCs w:val="21"/>
              </w:rPr>
              <w:t>基准</w:t>
            </w:r>
            <w:r>
              <w:rPr>
                <w:rFonts w:ascii="黑体" w:hAnsi="黑体" w:eastAsia="黑体" w:cs="宋体"/>
                <w:color w:val="auto"/>
                <w:kern w:val="0"/>
                <w:szCs w:val="21"/>
              </w:rPr>
              <w:t>单价综合</w:t>
            </w:r>
            <w:r>
              <w:rPr>
                <w:rFonts w:hint="eastAsia" w:ascii="黑体" w:hAnsi="黑体" w:eastAsia="黑体" w:cs="宋体"/>
                <w:color w:val="auto"/>
                <w:kern w:val="0"/>
                <w:szCs w:val="21"/>
              </w:rPr>
              <w:t>折扣</w:t>
            </w:r>
            <w:r>
              <w:rPr>
                <w:rFonts w:ascii="黑体" w:hAnsi="黑体" w:eastAsia="黑体" w:cs="宋体"/>
                <w:color w:val="auto"/>
                <w:kern w:val="0"/>
                <w:szCs w:val="21"/>
              </w:rPr>
              <w:t>率</w:t>
            </w:r>
          </w:p>
        </w:tc>
        <w:tc>
          <w:tcPr>
            <w:tcW w:w="17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color w:val="auto"/>
                <w:kern w:val="0"/>
                <w:szCs w:val="21"/>
              </w:rPr>
            </w:pPr>
            <w:r>
              <w:rPr>
                <w:rFonts w:hint="eastAsia" w:ascii="宋体" w:hAnsi="宋体"/>
                <w:b/>
                <w:bCs/>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256" w:type="dxa"/>
            <w:tcBorders>
              <w:top w:val="single" w:color="auto" w:sz="4" w:space="0"/>
              <w:left w:val="single" w:color="auto" w:sz="4" w:space="0"/>
              <w:bottom w:val="single" w:color="auto" w:sz="4" w:space="0"/>
              <w:right w:val="single" w:color="auto" w:sz="4" w:space="0"/>
            </w:tcBorders>
            <w:vAlign w:val="center"/>
          </w:tcPr>
          <w:p>
            <w:pPr>
              <w:widowControl/>
              <w:spacing w:line="300" w:lineRule="auto"/>
              <w:jc w:val="left"/>
              <w:rPr>
                <w:rFonts w:ascii="宋体" w:hAnsi="宋体"/>
                <w:color w:val="auto"/>
                <w:kern w:val="0"/>
                <w:szCs w:val="21"/>
              </w:rPr>
            </w:pPr>
            <w:r>
              <w:rPr>
                <w:rFonts w:hint="eastAsia" w:ascii="宋体" w:hAnsi="宋体"/>
                <w:color w:val="auto"/>
                <w:kern w:val="0"/>
                <w:szCs w:val="21"/>
              </w:rPr>
              <w:t>清远市图书馆新馆启用配套综合服务项目</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spacing w:line="300" w:lineRule="auto"/>
              <w:jc w:val="left"/>
              <w:rPr>
                <w:rFonts w:ascii="宋体" w:hAnsi="宋体"/>
                <w:color w:val="auto"/>
                <w:kern w:val="0"/>
                <w:szCs w:val="21"/>
                <w:u w:val="single"/>
              </w:rPr>
            </w:pPr>
            <w:r>
              <w:rPr>
                <w:rFonts w:hint="eastAsia" w:ascii="宋体" w:hAnsi="宋体"/>
                <w:color w:val="auto"/>
                <w:kern w:val="0"/>
                <w:szCs w:val="21"/>
              </w:rPr>
              <w:t>小写：</w:t>
            </w:r>
            <w:r>
              <w:rPr>
                <w:rFonts w:hint="eastAsia" w:ascii="宋体" w:hAnsi="宋体"/>
                <w:color w:val="auto"/>
                <w:kern w:val="0"/>
                <w:szCs w:val="21"/>
                <w:u w:val="single"/>
              </w:rPr>
              <w:t xml:space="preserve"> </w:t>
            </w:r>
            <w:r>
              <w:rPr>
                <w:rFonts w:ascii="宋体" w:hAnsi="宋体"/>
                <w:color w:val="auto"/>
                <w:kern w:val="0"/>
                <w:szCs w:val="21"/>
                <w:u w:val="single"/>
              </w:rPr>
              <w:t xml:space="preserve">       %</w:t>
            </w:r>
          </w:p>
          <w:p>
            <w:pPr>
              <w:widowControl/>
              <w:spacing w:line="300" w:lineRule="auto"/>
              <w:jc w:val="left"/>
              <w:rPr>
                <w:rFonts w:ascii="宋体" w:hAnsi="宋体"/>
                <w:color w:val="auto"/>
                <w:kern w:val="0"/>
                <w:szCs w:val="21"/>
              </w:rPr>
            </w:pPr>
            <w:r>
              <w:rPr>
                <w:rFonts w:hint="eastAsia" w:ascii="宋体" w:hAnsi="宋体"/>
                <w:color w:val="auto"/>
                <w:kern w:val="0"/>
                <w:szCs w:val="21"/>
              </w:rPr>
              <w:t>大写：</w:t>
            </w:r>
          </w:p>
        </w:tc>
        <w:tc>
          <w:tcPr>
            <w:tcW w:w="1737" w:type="dxa"/>
            <w:tcBorders>
              <w:top w:val="single" w:color="auto" w:sz="4" w:space="0"/>
              <w:left w:val="single" w:color="auto" w:sz="4" w:space="0"/>
              <w:bottom w:val="single" w:color="auto" w:sz="4" w:space="0"/>
              <w:right w:val="single" w:color="auto" w:sz="4" w:space="0"/>
            </w:tcBorders>
            <w:vAlign w:val="center"/>
          </w:tcPr>
          <w:p>
            <w:pPr>
              <w:widowControl/>
              <w:spacing w:line="300" w:lineRule="auto"/>
              <w:jc w:val="center"/>
              <w:rPr>
                <w:rFonts w:ascii="宋体" w:hAnsi="宋体"/>
                <w:color w:val="auto"/>
                <w:kern w:val="0"/>
                <w:szCs w:val="21"/>
              </w:rPr>
            </w:pPr>
          </w:p>
        </w:tc>
      </w:tr>
    </w:tbl>
    <w:p>
      <w:pPr>
        <w:widowControl/>
        <w:adjustRightInd w:val="0"/>
        <w:snapToGrid w:val="0"/>
        <w:spacing w:line="360" w:lineRule="auto"/>
        <w:jc w:val="left"/>
        <w:rPr>
          <w:rFonts w:ascii="宋体" w:hAnsi="宋体" w:cs="Arial"/>
          <w:color w:val="auto"/>
          <w:kern w:val="0"/>
          <w:szCs w:val="21"/>
        </w:rPr>
      </w:pPr>
    </w:p>
    <w:p>
      <w:pPr>
        <w:widowControl/>
        <w:adjustRightInd w:val="0"/>
        <w:snapToGrid w:val="0"/>
        <w:spacing w:line="360" w:lineRule="auto"/>
        <w:jc w:val="left"/>
        <w:rPr>
          <w:rFonts w:ascii="宋体" w:hAnsi="宋体"/>
          <w:color w:val="auto"/>
          <w:kern w:val="0"/>
          <w:szCs w:val="21"/>
          <w:u w:val="single"/>
        </w:rPr>
      </w:pPr>
      <w:r>
        <w:rPr>
          <w:rFonts w:hint="eastAsia" w:ascii="宋体" w:hAnsi="宋体"/>
          <w:color w:val="auto"/>
          <w:kern w:val="0"/>
          <w:szCs w:val="21"/>
        </w:rPr>
        <w:t>供应商名称（盖章）：</w:t>
      </w:r>
    </w:p>
    <w:p>
      <w:pPr>
        <w:widowControl/>
        <w:spacing w:line="360" w:lineRule="auto"/>
        <w:jc w:val="left"/>
        <w:rPr>
          <w:rFonts w:ascii="宋体" w:hAnsi="宋体"/>
          <w:color w:val="auto"/>
          <w:kern w:val="0"/>
          <w:szCs w:val="21"/>
        </w:rPr>
      </w:pPr>
      <w:r>
        <w:rPr>
          <w:rFonts w:hint="eastAsia" w:ascii="宋体" w:hAnsi="宋体"/>
          <w:color w:val="auto"/>
          <w:kern w:val="0"/>
          <w:szCs w:val="21"/>
        </w:rPr>
        <w:t>日期：   年   月   日</w:t>
      </w:r>
    </w:p>
    <w:p>
      <w:pPr>
        <w:widowControl/>
        <w:spacing w:line="360" w:lineRule="auto"/>
        <w:jc w:val="left"/>
        <w:rPr>
          <w:rFonts w:ascii="宋体" w:hAnsi="宋体"/>
          <w:color w:val="auto"/>
          <w:kern w:val="0"/>
          <w:szCs w:val="21"/>
        </w:rPr>
      </w:pPr>
    </w:p>
    <w:p>
      <w:pPr>
        <w:widowControl/>
        <w:spacing w:line="360" w:lineRule="auto"/>
        <w:jc w:val="left"/>
        <w:rPr>
          <w:rFonts w:ascii="宋体" w:hAnsi="宋体"/>
          <w:color w:val="auto"/>
          <w:kern w:val="0"/>
          <w:szCs w:val="21"/>
        </w:rPr>
      </w:pPr>
    </w:p>
    <w:p>
      <w:pPr>
        <w:widowControl/>
        <w:spacing w:line="360" w:lineRule="auto"/>
        <w:jc w:val="left"/>
        <w:rPr>
          <w:rFonts w:ascii="宋体" w:hAnsi="宋体"/>
          <w:color w:val="auto"/>
          <w:kern w:val="0"/>
          <w:szCs w:val="21"/>
        </w:rPr>
      </w:pPr>
    </w:p>
    <w:p>
      <w:pPr>
        <w:widowControl/>
        <w:spacing w:line="360" w:lineRule="auto"/>
        <w:jc w:val="left"/>
        <w:rPr>
          <w:rFonts w:ascii="宋体" w:hAnsi="宋体"/>
          <w:color w:val="auto"/>
          <w:kern w:val="0"/>
          <w:szCs w:val="21"/>
        </w:rPr>
      </w:pPr>
    </w:p>
    <w:p>
      <w:pPr>
        <w:widowControl/>
        <w:spacing w:line="360" w:lineRule="auto"/>
        <w:jc w:val="left"/>
        <w:rPr>
          <w:rFonts w:ascii="宋体" w:hAnsi="宋体"/>
          <w:color w:val="auto"/>
          <w:kern w:val="0"/>
          <w:szCs w:val="21"/>
        </w:rPr>
      </w:pPr>
    </w:p>
    <w:p>
      <w:pPr>
        <w:widowControl/>
        <w:tabs>
          <w:tab w:val="left" w:pos="7755"/>
        </w:tabs>
        <w:spacing w:line="360" w:lineRule="auto"/>
        <w:ind w:left="743" w:hanging="743" w:hangingChars="354"/>
        <w:jc w:val="left"/>
        <w:rPr>
          <w:rFonts w:ascii="宋体" w:hAnsi="宋体"/>
          <w:color w:val="auto"/>
          <w:kern w:val="0"/>
          <w:szCs w:val="20"/>
        </w:rPr>
      </w:pPr>
      <w:r>
        <w:rPr>
          <w:rFonts w:hint="eastAsia" w:ascii="宋体" w:hAnsi="宋体"/>
          <w:color w:val="auto"/>
          <w:kern w:val="0"/>
          <w:szCs w:val="20"/>
        </w:rPr>
        <w:t>注：</w:t>
      </w:r>
      <w:r>
        <w:rPr>
          <w:rFonts w:hint="eastAsia" w:ascii="宋体" w:hAnsi="宋体"/>
          <w:color w:val="auto"/>
          <w:kern w:val="0"/>
          <w:szCs w:val="20"/>
        </w:rPr>
        <w:tab/>
      </w:r>
      <w:r>
        <w:rPr>
          <w:rFonts w:hint="eastAsia" w:ascii="宋体" w:hAnsi="宋体"/>
          <w:color w:val="auto"/>
          <w:kern w:val="0"/>
          <w:szCs w:val="20"/>
        </w:rPr>
        <w:tab/>
      </w:r>
    </w:p>
    <w:p>
      <w:pPr>
        <w:widowControl/>
        <w:spacing w:line="276" w:lineRule="auto"/>
        <w:ind w:left="2"/>
        <w:jc w:val="left"/>
        <w:rPr>
          <w:rFonts w:ascii="宋体" w:hAnsi="宋体"/>
          <w:color w:val="auto"/>
          <w:kern w:val="0"/>
          <w:szCs w:val="20"/>
        </w:rPr>
      </w:pPr>
      <w:r>
        <w:rPr>
          <w:rFonts w:hint="eastAsia" w:ascii="宋体" w:hAnsi="宋体"/>
          <w:color w:val="auto"/>
          <w:kern w:val="0"/>
          <w:szCs w:val="20"/>
        </w:rPr>
        <w:t>1．填写此表时不得改变表格的形式。</w:t>
      </w:r>
    </w:p>
    <w:p>
      <w:pPr>
        <w:widowControl/>
        <w:spacing w:line="276" w:lineRule="auto"/>
        <w:ind w:left="2"/>
        <w:jc w:val="left"/>
        <w:rPr>
          <w:rFonts w:ascii="宋体" w:hAnsi="宋体"/>
          <w:color w:val="auto"/>
          <w:kern w:val="0"/>
          <w:szCs w:val="20"/>
        </w:rPr>
      </w:pPr>
      <w:r>
        <w:rPr>
          <w:rFonts w:hint="eastAsia" w:ascii="宋体" w:hAnsi="宋体"/>
          <w:color w:val="auto"/>
          <w:kern w:val="0"/>
          <w:szCs w:val="20"/>
        </w:rPr>
        <w:t>2．</w:t>
      </w:r>
      <w:r>
        <w:rPr>
          <w:rFonts w:hint="eastAsia" w:ascii="宋体" w:hAnsi="宋体"/>
          <w:color w:val="auto"/>
          <w:kern w:val="0"/>
          <w:szCs w:val="21"/>
        </w:rPr>
        <w:t>报价总价</w:t>
      </w:r>
      <w:r>
        <w:rPr>
          <w:rFonts w:hint="eastAsia" w:ascii="宋体" w:hAnsi="宋体"/>
          <w:color w:val="auto"/>
          <w:kern w:val="0"/>
          <w:szCs w:val="20"/>
        </w:rPr>
        <w:t>包括：供应配送服务过程中配送、运输、税费以及合同实施过程中应预见和不可预见费用等。</w:t>
      </w:r>
    </w:p>
    <w:p>
      <w:pPr>
        <w:widowControl/>
        <w:spacing w:line="360" w:lineRule="auto"/>
        <w:ind w:left="2"/>
        <w:jc w:val="left"/>
        <w:rPr>
          <w:rFonts w:ascii="宋体" w:hAnsi="宋体"/>
          <w:b/>
          <w:color w:val="auto"/>
          <w:kern w:val="0"/>
          <w:szCs w:val="20"/>
        </w:rPr>
      </w:pPr>
      <w:r>
        <w:rPr>
          <w:rFonts w:hint="eastAsia" w:ascii="宋体" w:hAnsi="宋体"/>
          <w:color w:val="auto"/>
          <w:kern w:val="0"/>
          <w:szCs w:val="20"/>
        </w:rPr>
        <w:t>3．如有其他特殊说明事项，可在“备注”栏内明确表述。</w:t>
      </w:r>
    </w:p>
    <w:p>
      <w:pPr>
        <w:widowControl/>
        <w:spacing w:line="360" w:lineRule="auto"/>
        <w:jc w:val="left"/>
        <w:rPr>
          <w:rFonts w:ascii="宋体" w:hAnsi="宋体"/>
          <w:color w:val="auto"/>
          <w:kern w:val="0"/>
          <w:szCs w:val="21"/>
        </w:rPr>
      </w:pPr>
    </w:p>
    <w:p>
      <w:pPr>
        <w:pStyle w:val="17"/>
        <w:spacing w:line="360" w:lineRule="auto"/>
        <w:jc w:val="center"/>
        <w:rPr>
          <w:rFonts w:hAnsi="宋体" w:cs="Courier New"/>
          <w:b/>
          <w:color w:val="auto"/>
          <w:kern w:val="0"/>
          <w:sz w:val="28"/>
          <w:szCs w:val="28"/>
        </w:rPr>
      </w:pPr>
      <w:r>
        <w:rPr>
          <w:rFonts w:hint="eastAsia" w:ascii="宋体" w:hAnsi="宋体"/>
          <w:color w:val="auto"/>
          <w:kern w:val="0"/>
          <w:szCs w:val="21"/>
        </w:rPr>
        <w:br w:type="page"/>
      </w:r>
      <w:r>
        <w:rPr>
          <w:rFonts w:hint="eastAsia" w:hAnsi="宋体" w:cs="Courier New"/>
          <w:b/>
          <w:color w:val="auto"/>
          <w:kern w:val="0"/>
          <w:sz w:val="28"/>
          <w:szCs w:val="28"/>
        </w:rPr>
        <w:t>格式</w:t>
      </w:r>
      <w:r>
        <w:rPr>
          <w:rFonts w:hint="eastAsia" w:hAnsi="宋体" w:cs="Courier New"/>
          <w:b/>
          <w:color w:val="auto"/>
          <w:kern w:val="0"/>
          <w:sz w:val="28"/>
          <w:szCs w:val="28"/>
          <w:lang w:val="en-US" w:eastAsia="zh-CN"/>
        </w:rPr>
        <w:t>3</w:t>
      </w:r>
      <w:r>
        <w:rPr>
          <w:rFonts w:hint="eastAsia" w:hAnsi="宋体" w:cs="Courier New"/>
          <w:b/>
          <w:color w:val="auto"/>
          <w:kern w:val="0"/>
          <w:sz w:val="28"/>
          <w:szCs w:val="28"/>
        </w:rPr>
        <w:t xml:space="preserve"> 法定代表人身份证明书</w:t>
      </w:r>
    </w:p>
    <w:p>
      <w:pPr>
        <w:pStyle w:val="2"/>
        <w:spacing w:line="360" w:lineRule="auto"/>
        <w:rPr>
          <w:rFonts w:ascii="宋体" w:hAnsi="宋体"/>
          <w:color w:val="auto"/>
          <w:sz w:val="24"/>
          <w:szCs w:val="21"/>
        </w:rPr>
      </w:pPr>
      <w:r>
        <w:rPr>
          <w:rFonts w:hint="eastAsia" w:ascii="宋体" w:hAnsi="宋体"/>
          <w:color w:val="auto"/>
          <w:sz w:val="24"/>
          <w:szCs w:val="21"/>
          <w:lang w:eastAsia="zh-CN"/>
        </w:rPr>
        <w:t>清远市图书馆</w:t>
      </w:r>
      <w:r>
        <w:rPr>
          <w:rFonts w:hint="eastAsia" w:ascii="宋体" w:hAnsi="宋体"/>
          <w:color w:val="auto"/>
          <w:sz w:val="24"/>
          <w:szCs w:val="21"/>
        </w:rPr>
        <w:t>：</w:t>
      </w:r>
    </w:p>
    <w:p>
      <w:pPr>
        <w:pStyle w:val="2"/>
        <w:spacing w:line="360" w:lineRule="auto"/>
        <w:rPr>
          <w:rFonts w:ascii="宋体" w:hAnsi="宋体"/>
          <w:color w:val="auto"/>
          <w:sz w:val="24"/>
          <w:szCs w:val="21"/>
        </w:rPr>
      </w:pPr>
      <w:r>
        <w:rPr>
          <w:rFonts w:hint="eastAsia" w:ascii="宋体" w:hAnsi="宋体"/>
          <w:color w:val="auto"/>
          <w:sz w:val="24"/>
          <w:szCs w:val="21"/>
        </w:rPr>
        <w:t>***同志，现任我单位职务，为法定代表人，特此证明。</w:t>
      </w:r>
    </w:p>
    <w:p>
      <w:pPr>
        <w:pStyle w:val="2"/>
        <w:spacing w:line="360" w:lineRule="auto"/>
        <w:ind w:firstLine="480"/>
        <w:rPr>
          <w:rFonts w:ascii="宋体" w:hAnsi="宋体"/>
          <w:color w:val="auto"/>
          <w:sz w:val="24"/>
          <w:szCs w:val="21"/>
        </w:rPr>
      </w:pPr>
      <w:r>
        <w:rPr>
          <w:rFonts w:hint="eastAsia" w:ascii="宋体" w:hAnsi="宋体"/>
          <w:color w:val="auto"/>
          <w:sz w:val="24"/>
          <w:szCs w:val="21"/>
        </w:rPr>
        <w:t>签发日期：***年**月**日 单位：***（盖章）</w:t>
      </w:r>
    </w:p>
    <w:p>
      <w:pPr>
        <w:pStyle w:val="2"/>
        <w:spacing w:line="360" w:lineRule="auto"/>
        <w:ind w:firstLine="480"/>
        <w:rPr>
          <w:rFonts w:ascii="宋体" w:hAnsi="宋体"/>
          <w:color w:val="auto"/>
          <w:sz w:val="24"/>
          <w:szCs w:val="21"/>
          <w:u w:val="single"/>
        </w:rPr>
      </w:pPr>
      <w:r>
        <w:rPr>
          <w:rFonts w:hint="eastAsia" w:ascii="宋体" w:hAnsi="宋体"/>
          <w:color w:val="auto"/>
          <w:sz w:val="24"/>
          <w:szCs w:val="21"/>
        </w:rPr>
        <w:t>附：代表人性别：** 年龄：** 身份证号码：******</w:t>
      </w:r>
    </w:p>
    <w:p>
      <w:pPr>
        <w:pStyle w:val="2"/>
        <w:spacing w:line="360" w:lineRule="auto"/>
        <w:ind w:firstLine="480"/>
        <w:rPr>
          <w:rFonts w:ascii="宋体" w:hAnsi="宋体"/>
          <w:color w:val="auto"/>
          <w:sz w:val="24"/>
          <w:szCs w:val="21"/>
          <w:u w:val="single"/>
        </w:rPr>
      </w:pPr>
      <w:r>
        <w:rPr>
          <w:rFonts w:hint="eastAsia" w:ascii="宋体" w:hAnsi="宋体"/>
          <w:color w:val="auto"/>
          <w:sz w:val="24"/>
          <w:szCs w:val="21"/>
        </w:rPr>
        <w:t>联系电话：*******</w:t>
      </w:r>
    </w:p>
    <w:p>
      <w:pPr>
        <w:pStyle w:val="2"/>
        <w:spacing w:line="360" w:lineRule="auto"/>
        <w:ind w:firstLine="480"/>
        <w:rPr>
          <w:rFonts w:ascii="宋体" w:hAnsi="宋体"/>
          <w:color w:val="auto"/>
          <w:sz w:val="24"/>
          <w:szCs w:val="21"/>
          <w:u w:val="single"/>
        </w:rPr>
      </w:pPr>
      <w:r>
        <w:rPr>
          <w:rFonts w:hint="eastAsia" w:ascii="宋体" w:hAnsi="宋体"/>
          <w:color w:val="auto"/>
          <w:sz w:val="24"/>
          <w:szCs w:val="21"/>
        </w:rPr>
        <w:t>营业执照号码： ******        经济性质：****</w:t>
      </w:r>
    </w:p>
    <w:p>
      <w:pPr>
        <w:pStyle w:val="2"/>
        <w:spacing w:line="360" w:lineRule="auto"/>
        <w:ind w:firstLine="480"/>
        <w:rPr>
          <w:rFonts w:ascii="宋体" w:hAnsi="宋体"/>
          <w:color w:val="auto"/>
          <w:sz w:val="24"/>
          <w:szCs w:val="21"/>
          <w:u w:val="single"/>
        </w:rPr>
      </w:pPr>
      <w:r>
        <w:rPr>
          <w:rFonts w:hint="eastAsia" w:ascii="宋体" w:hAnsi="宋体"/>
          <w:color w:val="auto"/>
          <w:sz w:val="24"/>
          <w:szCs w:val="21"/>
        </w:rPr>
        <w:t>主营（产）：****</w:t>
      </w:r>
    </w:p>
    <w:p>
      <w:pPr>
        <w:pStyle w:val="2"/>
        <w:spacing w:line="360" w:lineRule="auto"/>
        <w:ind w:firstLine="480"/>
        <w:rPr>
          <w:rFonts w:ascii="宋体" w:hAnsi="宋体"/>
          <w:color w:val="auto"/>
          <w:sz w:val="24"/>
          <w:szCs w:val="21"/>
          <w:u w:val="single"/>
        </w:rPr>
      </w:pPr>
      <w:r>
        <w:rPr>
          <w:rFonts w:hint="eastAsia" w:ascii="宋体" w:hAnsi="宋体"/>
          <w:color w:val="auto"/>
          <w:sz w:val="24"/>
          <w:szCs w:val="21"/>
        </w:rPr>
        <w:t>兼营（产）：****</w:t>
      </w:r>
    </w:p>
    <w:p>
      <w:pPr>
        <w:pStyle w:val="2"/>
        <w:spacing w:line="360" w:lineRule="auto"/>
        <w:ind w:firstLine="480"/>
        <w:rPr>
          <w:rFonts w:ascii="宋体" w:hAnsi="宋体"/>
          <w:color w:val="auto"/>
          <w:sz w:val="24"/>
          <w:szCs w:val="21"/>
        </w:rPr>
      </w:pPr>
      <w:r>
        <w:rPr>
          <w:rFonts w:hint="eastAsia" w:ascii="宋体" w:hAnsi="宋体"/>
          <w:color w:val="auto"/>
          <w:sz w:val="24"/>
          <w:szCs w:val="21"/>
        </w:rPr>
        <w:t>说明：1、法定代表人为企事业单位、国家机关、社会团体的主要行政负责人。</w:t>
      </w:r>
    </w:p>
    <w:p>
      <w:pPr>
        <w:pStyle w:val="2"/>
        <w:spacing w:line="360" w:lineRule="auto"/>
        <w:ind w:firstLine="1200" w:firstLineChars="500"/>
        <w:rPr>
          <w:rFonts w:ascii="宋体" w:hAnsi="宋体"/>
          <w:color w:val="auto"/>
          <w:sz w:val="24"/>
          <w:szCs w:val="21"/>
        </w:rPr>
      </w:pPr>
      <w:r>
        <w:rPr>
          <w:rFonts w:hint="eastAsia" w:ascii="宋体" w:hAnsi="宋体"/>
          <w:color w:val="auto"/>
          <w:sz w:val="24"/>
          <w:szCs w:val="21"/>
        </w:rPr>
        <w:t>2、内容必须填写真实、清楚、涂改无效，不得转让、买卖。</w:t>
      </w:r>
      <w:r>
        <w:rPr>
          <w:rFonts w:ascii="宋体" w:hAnsi="宋体"/>
          <w:color w:val="auto"/>
          <w:sz w:val="24"/>
          <w:szCs w:val="21"/>
        </w:rPr>
        <mc:AlternateContent>
          <mc:Choice Requires="wps">
            <w:drawing>
              <wp:anchor distT="0" distB="0" distL="114300" distR="114300" simplePos="0" relativeHeight="251659264" behindDoc="0" locked="0" layoutInCell="1" allowOverlap="1">
                <wp:simplePos x="0" y="0"/>
                <wp:positionH relativeFrom="column">
                  <wp:posOffset>436880</wp:posOffset>
                </wp:positionH>
                <wp:positionV relativeFrom="paragraph">
                  <wp:posOffset>237490</wp:posOffset>
                </wp:positionV>
                <wp:extent cx="5011420" cy="1081405"/>
                <wp:effectExtent l="8255" t="5080" r="9525" b="8890"/>
                <wp:wrapNone/>
                <wp:docPr id="2" name="AutoShape 5"/>
                <wp:cNvGraphicFramePr/>
                <a:graphic xmlns:a="http://schemas.openxmlformats.org/drawingml/2006/main">
                  <a:graphicData uri="http://schemas.microsoft.com/office/word/2010/wordprocessingShape">
                    <wps:wsp>
                      <wps:cNvSpPr>
                        <a:spLocks noChangeArrowheads="1"/>
                      </wps:cNvSpPr>
                      <wps:spPr bwMode="auto">
                        <a:xfrm>
                          <a:off x="0" y="0"/>
                          <a:ext cx="5011420" cy="1081405"/>
                        </a:xfrm>
                        <a:prstGeom prst="flowChartAlternateProcess">
                          <a:avLst/>
                        </a:prstGeom>
                        <a:solidFill>
                          <a:srgbClr val="FFFFFF"/>
                        </a:solidFill>
                        <a:ln w="9525">
                          <a:solidFill>
                            <a:srgbClr val="000000"/>
                          </a:solidFill>
                          <a:prstDash val="dash"/>
                          <a:miter lim="800000"/>
                        </a:ln>
                      </wps:spPr>
                      <wps:txbx>
                        <w:txbxContent>
                          <w:p>
                            <w:pPr>
                              <w:rPr>
                                <w:b/>
                                <w:sz w:val="22"/>
                              </w:rPr>
                            </w:pPr>
                            <w:r>
                              <w:rPr>
                                <w:rFonts w:hint="eastAsia"/>
                                <w:b/>
                                <w:sz w:val="22"/>
                              </w:rPr>
                              <w:t>提示：请将法定代表人身份证复印件（正反面）粘贴在此处，并加盖公章。</w:t>
                            </w:r>
                          </w:p>
                          <w:p>
                            <w:pPr>
                              <w:rPr>
                                <w:b/>
                                <w:sz w:val="22"/>
                              </w:rPr>
                            </w:pPr>
                          </w:p>
                        </w:txbxContent>
                      </wps:txbx>
                      <wps:bodyPr rot="0" vert="horz" wrap="square" lIns="91440" tIns="45720" rIns="91440" bIns="45720" anchor="t" anchorCtr="0" upright="1">
                        <a:noAutofit/>
                      </wps:bodyPr>
                    </wps:wsp>
                  </a:graphicData>
                </a:graphic>
              </wp:anchor>
            </w:drawing>
          </mc:Choice>
          <mc:Fallback>
            <w:pict>
              <v:shape id="AutoShape 5" o:spid="_x0000_s1026" o:spt="176" type="#_x0000_t176" style="position:absolute;left:0pt;margin-left:34.4pt;margin-top:18.7pt;height:85.15pt;width:394.6pt;z-index:251659264;mso-width-relative:page;mso-height-relative:page;" fillcolor="#FFFFFF" filled="t" stroked="t" coordsize="21600,21600" o:gfxdata="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">
                <v:fill on="t" focussize="0,0"/>
                <v:stroke color="#000000" miterlimit="8" joinstyle="miter" dashstyle="dash"/>
                <v:imagedata o:title=""/>
                <o:lock v:ext="edit" aspectratio="f"/>
                <v:textbox>
                  <w:txbxContent>
                    <w:p>
                      <w:pPr>
                        <w:rPr>
                          <w:b/>
                          <w:sz w:val="22"/>
                        </w:rPr>
                      </w:pPr>
                      <w:r>
                        <w:rPr>
                          <w:rFonts w:hint="eastAsia"/>
                          <w:b/>
                          <w:sz w:val="22"/>
                        </w:rPr>
                        <w:t>提示：请将法定代表人身份证复印件（正反面）粘贴在此处，并加盖公章。</w:t>
                      </w:r>
                    </w:p>
                    <w:p>
                      <w:pPr>
                        <w:rPr>
                          <w:b/>
                          <w:sz w:val="22"/>
                        </w:rPr>
                      </w:pPr>
                    </w:p>
                  </w:txbxContent>
                </v:textbox>
              </v:shape>
            </w:pict>
          </mc:Fallback>
        </mc:AlternateContent>
      </w:r>
    </w:p>
    <w:p>
      <w:pPr>
        <w:pStyle w:val="7"/>
        <w:spacing w:line="300" w:lineRule="auto"/>
        <w:rPr>
          <w:rFonts w:cs="Arial"/>
          <w:bCs/>
          <w:color w:val="auto"/>
        </w:rPr>
      </w:pPr>
    </w:p>
    <w:p>
      <w:pPr>
        <w:pStyle w:val="7"/>
        <w:spacing w:line="300" w:lineRule="auto"/>
        <w:rPr>
          <w:rFonts w:cs="Arial"/>
          <w:bCs/>
          <w:color w:val="auto"/>
        </w:rPr>
      </w:pPr>
    </w:p>
    <w:p>
      <w:pPr>
        <w:pStyle w:val="7"/>
        <w:spacing w:line="300" w:lineRule="auto"/>
        <w:rPr>
          <w:rFonts w:cs="Arial"/>
          <w:bCs/>
          <w:color w:val="auto"/>
        </w:rPr>
      </w:pPr>
    </w:p>
    <w:p>
      <w:pPr>
        <w:pStyle w:val="3"/>
        <w:pageBreakBefore/>
        <w:jc w:val="center"/>
        <w:rPr>
          <w:rFonts w:hAnsi="宋体" w:cs="Arial"/>
          <w:bCs/>
          <w:color w:val="auto"/>
          <w:sz w:val="24"/>
          <w:szCs w:val="24"/>
        </w:rPr>
      </w:pPr>
      <w:r>
        <w:rPr>
          <w:rFonts w:hint="eastAsia" w:hAnsi="宋体"/>
          <w:b/>
          <w:color w:val="auto"/>
          <w:sz w:val="28"/>
          <w:szCs w:val="28"/>
          <w:lang w:val="en-GB"/>
        </w:rPr>
        <w:t>格式</w:t>
      </w:r>
      <w:r>
        <w:rPr>
          <w:rFonts w:hint="eastAsia" w:hAnsi="宋体"/>
          <w:b/>
          <w:color w:val="auto"/>
          <w:sz w:val="28"/>
          <w:szCs w:val="28"/>
          <w:lang w:val="en-US" w:eastAsia="zh-CN"/>
        </w:rPr>
        <w:t xml:space="preserve">4 </w:t>
      </w:r>
      <w:r>
        <w:rPr>
          <w:rFonts w:hint="eastAsia" w:hAnsi="宋体"/>
          <w:b/>
          <w:color w:val="auto"/>
          <w:sz w:val="28"/>
          <w:szCs w:val="28"/>
        </w:rPr>
        <w:t>授权委托证明书</w:t>
      </w:r>
    </w:p>
    <w:p>
      <w:pPr>
        <w:spacing w:line="360" w:lineRule="auto"/>
        <w:rPr>
          <w:rFonts w:ascii="宋体" w:hAnsi="宋体"/>
          <w:color w:val="auto"/>
          <w:sz w:val="24"/>
        </w:rPr>
      </w:pPr>
      <w:r>
        <w:rPr>
          <w:rFonts w:hint="eastAsia" w:ascii="宋体" w:hAnsi="宋体"/>
          <w:color w:val="auto"/>
          <w:sz w:val="24"/>
          <w:lang w:eastAsia="zh-CN"/>
        </w:rPr>
        <w:t>清远市图书馆</w:t>
      </w:r>
      <w:r>
        <w:rPr>
          <w:rFonts w:hint="eastAsia" w:ascii="宋体" w:hAnsi="宋体"/>
          <w:color w:val="auto"/>
          <w:sz w:val="24"/>
        </w:rPr>
        <w:t>：</w:t>
      </w:r>
    </w:p>
    <w:p>
      <w:pPr>
        <w:spacing w:line="360" w:lineRule="auto"/>
        <w:rPr>
          <w:rFonts w:ascii="宋体" w:hAnsi="宋体"/>
          <w:color w:val="auto"/>
          <w:sz w:val="24"/>
        </w:rPr>
      </w:pPr>
      <w:r>
        <w:rPr>
          <w:rFonts w:hint="eastAsia" w:ascii="宋体" w:hAnsi="宋体"/>
          <w:color w:val="auto"/>
          <w:sz w:val="24"/>
        </w:rPr>
        <w:t>（报价单位全称）法定代表人（姓名）兹授权（授权代表姓名）为授权代表，参加贵方组织的项目询价活动。</w:t>
      </w:r>
    </w:p>
    <w:p>
      <w:pPr>
        <w:spacing w:line="360" w:lineRule="auto"/>
        <w:ind w:firstLine="480" w:firstLineChars="200"/>
        <w:rPr>
          <w:rFonts w:ascii="宋体" w:hAnsi="宋体"/>
          <w:color w:val="auto"/>
          <w:sz w:val="24"/>
        </w:rPr>
      </w:pPr>
      <w:r>
        <w:rPr>
          <w:rFonts w:hint="eastAsia" w:ascii="宋体" w:hAnsi="宋体"/>
          <w:color w:val="auto"/>
          <w:sz w:val="24"/>
        </w:rPr>
        <w:t>（授权代表姓名）以我单位的名义并代表我单位签署报价书和所有报价文件，进行谈判、签署合同和全权处理招报价活动中的一切事宜，其在该项目招报价活动中的一切行为对我单位具有法律约束力。</w:t>
      </w:r>
    </w:p>
    <w:p>
      <w:pPr>
        <w:spacing w:line="360" w:lineRule="auto"/>
        <w:ind w:firstLine="480" w:firstLineChars="200"/>
        <w:rPr>
          <w:rFonts w:ascii="宋体" w:hAnsi="宋体"/>
          <w:color w:val="auto"/>
          <w:sz w:val="24"/>
        </w:rPr>
      </w:pPr>
      <w:r>
        <w:rPr>
          <w:rFonts w:hint="eastAsia" w:ascii="宋体" w:hAnsi="宋体"/>
          <w:color w:val="auto"/>
          <w:sz w:val="24"/>
        </w:rPr>
        <w:t xml:space="preserve">有效期限：至***年**月**日 </w:t>
      </w:r>
    </w:p>
    <w:p>
      <w:pPr>
        <w:spacing w:line="360" w:lineRule="auto"/>
        <w:rPr>
          <w:rFonts w:ascii="宋体" w:hAnsi="宋体"/>
          <w:color w:val="auto"/>
          <w:sz w:val="24"/>
          <w:u w:val="single"/>
        </w:rPr>
      </w:pPr>
      <w:r>
        <w:rPr>
          <w:rFonts w:hint="eastAsia" w:ascii="宋体" w:hAnsi="宋体"/>
          <w:color w:val="auto"/>
          <w:sz w:val="24"/>
        </w:rPr>
        <w:t>供应商名称（公章）：******</w:t>
      </w:r>
    </w:p>
    <w:p>
      <w:pPr>
        <w:pStyle w:val="4"/>
        <w:spacing w:line="360" w:lineRule="auto"/>
        <w:rPr>
          <w:rFonts w:ascii="宋体" w:hAnsi="宋体" w:eastAsia="宋体"/>
          <w:color w:val="auto"/>
          <w:sz w:val="24"/>
          <w:u w:val="single"/>
        </w:rPr>
      </w:pPr>
      <w:r>
        <w:rPr>
          <w:rFonts w:hint="eastAsia" w:ascii="宋体" w:hAnsi="宋体" w:eastAsia="宋体"/>
          <w:color w:val="auto"/>
          <w:sz w:val="24"/>
        </w:rPr>
        <w:t>法定代表人（签字）：</w:t>
      </w:r>
      <w:r>
        <w:rPr>
          <w:rFonts w:hint="eastAsia" w:ascii="宋体" w:hAnsi="宋体"/>
          <w:color w:val="auto"/>
          <w:sz w:val="24"/>
        </w:rPr>
        <w:t>******</w:t>
      </w:r>
    </w:p>
    <w:p>
      <w:pPr>
        <w:spacing w:line="360" w:lineRule="auto"/>
        <w:rPr>
          <w:rFonts w:ascii="宋体" w:hAnsi="宋体"/>
          <w:color w:val="auto"/>
          <w:sz w:val="24"/>
        </w:rPr>
      </w:pPr>
      <w:r>
        <w:rPr>
          <w:rFonts w:hint="eastAsia" w:ascii="宋体" w:hAnsi="宋体"/>
          <w:color w:val="auto"/>
          <w:sz w:val="24"/>
        </w:rPr>
        <w:t>日期：****年**月**日</w:t>
      </w:r>
    </w:p>
    <w:p>
      <w:pPr>
        <w:pStyle w:val="4"/>
        <w:spacing w:line="360" w:lineRule="auto"/>
        <w:rPr>
          <w:rFonts w:ascii="宋体" w:hAnsi="宋体" w:eastAsia="宋体"/>
          <w:color w:val="auto"/>
          <w:sz w:val="24"/>
          <w:u w:val="single"/>
        </w:rPr>
      </w:pPr>
      <w:r>
        <w:rPr>
          <w:rFonts w:hint="eastAsia" w:ascii="宋体" w:hAnsi="宋体" w:eastAsia="宋体"/>
          <w:color w:val="auto"/>
          <w:sz w:val="24"/>
        </w:rPr>
        <w:t>授权代表（签字）：***</w:t>
      </w:r>
    </w:p>
    <w:p>
      <w:pPr>
        <w:spacing w:line="360" w:lineRule="auto"/>
        <w:rPr>
          <w:rFonts w:ascii="宋体" w:hAnsi="宋体"/>
          <w:color w:val="auto"/>
          <w:sz w:val="24"/>
        </w:rPr>
      </w:pPr>
      <w:r>
        <w:rPr>
          <w:rFonts w:hint="eastAsia" w:ascii="宋体" w:hAnsi="宋体"/>
          <w:color w:val="auto"/>
          <w:sz w:val="24"/>
        </w:rPr>
        <w:t>日期：****年**月**日</w:t>
      </w:r>
    </w:p>
    <w:p>
      <w:pPr>
        <w:pStyle w:val="3"/>
        <w:wordWrap w:val="0"/>
        <w:spacing w:line="360" w:lineRule="auto"/>
        <w:ind w:left="3400" w:leftChars="1619"/>
        <w:jc w:val="right"/>
        <w:rPr>
          <w:rFonts w:hAnsi="宋体" w:cs="Arial"/>
          <w:color w:val="auto"/>
          <w:sz w:val="24"/>
          <w:szCs w:val="24"/>
        </w:rPr>
      </w:pPr>
    </w:p>
    <w:p>
      <w:pPr>
        <w:pStyle w:val="3"/>
        <w:spacing w:line="360" w:lineRule="auto"/>
        <w:ind w:left="3400" w:leftChars="1619"/>
        <w:jc w:val="right"/>
        <w:rPr>
          <w:rFonts w:hAnsi="宋体"/>
          <w:color w:val="auto"/>
          <w:sz w:val="24"/>
          <w:szCs w:val="24"/>
        </w:rPr>
      </w:pPr>
      <w:r>
        <w:rPr>
          <w:rFonts w:hAnsi="宋体" w:cs="Arial"/>
          <w:color w:val="auto"/>
          <w:sz w:val="24"/>
          <w:szCs w:val="24"/>
        </w:rPr>
        <mc:AlternateContent>
          <mc:Choice Requires="wps">
            <w:drawing>
              <wp:anchor distT="0" distB="0" distL="114300" distR="114300" simplePos="0" relativeHeight="251660288" behindDoc="0" locked="0" layoutInCell="1" allowOverlap="1">
                <wp:simplePos x="0" y="0"/>
                <wp:positionH relativeFrom="column">
                  <wp:posOffset>466725</wp:posOffset>
                </wp:positionH>
                <wp:positionV relativeFrom="paragraph">
                  <wp:posOffset>0</wp:posOffset>
                </wp:positionV>
                <wp:extent cx="4839970" cy="1238885"/>
                <wp:effectExtent l="9525" t="11430" r="8255" b="6985"/>
                <wp:wrapNone/>
                <wp:docPr id="1" name="AutoShape 6"/>
                <wp:cNvGraphicFramePr/>
                <a:graphic xmlns:a="http://schemas.openxmlformats.org/drawingml/2006/main">
                  <a:graphicData uri="http://schemas.microsoft.com/office/word/2010/wordprocessingShape">
                    <wps:wsp>
                      <wps:cNvSpPr>
                        <a:spLocks noChangeArrowheads="1"/>
                      </wps:cNvSpPr>
                      <wps:spPr bwMode="auto">
                        <a:xfrm>
                          <a:off x="0" y="0"/>
                          <a:ext cx="4839970" cy="1238885"/>
                        </a:xfrm>
                        <a:prstGeom prst="flowChartAlternateProcess">
                          <a:avLst/>
                        </a:prstGeom>
                        <a:solidFill>
                          <a:srgbClr val="FFFFFF"/>
                        </a:solidFill>
                        <a:ln w="9525">
                          <a:solidFill>
                            <a:srgbClr val="000000"/>
                          </a:solidFill>
                          <a:prstDash val="dash"/>
                          <a:miter lim="800000"/>
                        </a:ln>
                      </wps:spPr>
                      <wps:txbx>
                        <w:txbxContent>
                          <w:p>
                            <w:pPr>
                              <w:rPr>
                                <w:b/>
                                <w:sz w:val="22"/>
                              </w:rPr>
                            </w:pPr>
                            <w:r>
                              <w:rPr>
                                <w:rFonts w:hint="eastAsia"/>
                                <w:b/>
                                <w:sz w:val="22"/>
                              </w:rPr>
                              <w:t>提示：请将授权代表身份证复印件（正反面）粘贴在此处，并加盖公章。</w:t>
                            </w:r>
                          </w:p>
                          <w:p>
                            <w:pPr>
                              <w:rPr>
                                <w:b/>
                                <w:sz w:val="22"/>
                              </w:rPr>
                            </w:pPr>
                          </w:p>
                        </w:txbxContent>
                      </wps:txbx>
                      <wps:bodyPr rot="0" vert="horz" wrap="square" lIns="91440" tIns="45720" rIns="91440" bIns="45720" anchor="t" anchorCtr="0" upright="1">
                        <a:noAutofit/>
                      </wps:bodyPr>
                    </wps:wsp>
                  </a:graphicData>
                </a:graphic>
              </wp:anchor>
            </w:drawing>
          </mc:Choice>
          <mc:Fallback>
            <w:pict>
              <v:shape id="AutoShape 6" o:spid="_x0000_s1026" o:spt="176" type="#_x0000_t176" style="position:absolute;left:0pt;margin-left:36.75pt;margin-top:0pt;height:97.55pt;width:381.1pt;z-index:251660288;mso-width-relative:page;mso-height-relative:page;" fillcolor="#FFFFFF" filled="t" stroked="t" coordsize="21600,21600" o:gfxdata="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">
                <v:fill on="t" focussize="0,0"/>
                <v:stroke color="#000000" miterlimit="8" joinstyle="miter" dashstyle="dash"/>
                <v:imagedata o:title=""/>
                <o:lock v:ext="edit" aspectratio="f"/>
                <v:textbox>
                  <w:txbxContent>
                    <w:p>
                      <w:pPr>
                        <w:rPr>
                          <w:b/>
                          <w:sz w:val="22"/>
                        </w:rPr>
                      </w:pPr>
                      <w:r>
                        <w:rPr>
                          <w:rFonts w:hint="eastAsia"/>
                          <w:b/>
                          <w:sz w:val="22"/>
                        </w:rPr>
                        <w:t>提示：请将授权代表身份证复印件（正反面）粘贴在此处，并加盖公章。</w:t>
                      </w:r>
                    </w:p>
                    <w:p>
                      <w:pPr>
                        <w:rPr>
                          <w:b/>
                          <w:sz w:val="22"/>
                        </w:rPr>
                      </w:pPr>
                    </w:p>
                  </w:txbxContent>
                </v:textbox>
              </v:shape>
            </w:pict>
          </mc:Fallback>
        </mc:AlternateContent>
      </w:r>
    </w:p>
    <w:p>
      <w:pPr>
        <w:pStyle w:val="3"/>
        <w:spacing w:line="360" w:lineRule="auto"/>
        <w:ind w:left="3400" w:leftChars="1619"/>
        <w:jc w:val="right"/>
        <w:rPr>
          <w:rFonts w:hAnsi="宋体"/>
          <w:color w:val="auto"/>
          <w:sz w:val="24"/>
          <w:szCs w:val="24"/>
        </w:rPr>
      </w:pPr>
    </w:p>
    <w:p>
      <w:pPr>
        <w:pStyle w:val="3"/>
        <w:spacing w:line="360" w:lineRule="auto"/>
        <w:ind w:left="3400" w:leftChars="1619"/>
        <w:jc w:val="right"/>
        <w:rPr>
          <w:rFonts w:hAnsi="宋体"/>
          <w:color w:val="auto"/>
          <w:sz w:val="24"/>
          <w:szCs w:val="24"/>
        </w:rPr>
      </w:pPr>
    </w:p>
    <w:p>
      <w:pPr>
        <w:pStyle w:val="3"/>
        <w:spacing w:line="360" w:lineRule="auto"/>
        <w:ind w:left="3400" w:leftChars="1619"/>
        <w:jc w:val="right"/>
        <w:rPr>
          <w:rFonts w:hAnsi="宋体"/>
          <w:color w:val="auto"/>
          <w:sz w:val="24"/>
          <w:szCs w:val="24"/>
        </w:rPr>
      </w:pPr>
    </w:p>
    <w:p>
      <w:pPr>
        <w:pStyle w:val="3"/>
        <w:spacing w:line="360" w:lineRule="auto"/>
        <w:ind w:left="3400" w:leftChars="1619"/>
        <w:jc w:val="right"/>
        <w:rPr>
          <w:rFonts w:hAnsi="宋体"/>
          <w:color w:val="auto"/>
          <w:sz w:val="24"/>
          <w:szCs w:val="24"/>
        </w:rPr>
      </w:pPr>
    </w:p>
    <w:p>
      <w:pPr>
        <w:pStyle w:val="3"/>
        <w:spacing w:line="460" w:lineRule="exact"/>
        <w:ind w:left="720" w:hanging="720" w:hangingChars="300"/>
        <w:rPr>
          <w:rFonts w:hAnsi="宋体" w:cs="仿宋_GB2312"/>
          <w:color w:val="auto"/>
          <w:sz w:val="24"/>
          <w:szCs w:val="24"/>
          <w:lang w:val="zh-CN"/>
        </w:rPr>
      </w:pPr>
      <w:r>
        <w:rPr>
          <w:rFonts w:hint="eastAsia" w:hAnsi="宋体" w:cs="仿宋_GB2312"/>
          <w:color w:val="auto"/>
          <w:sz w:val="24"/>
          <w:szCs w:val="24"/>
          <w:lang w:val="zh-CN"/>
        </w:rPr>
        <w:t>说明：</w:t>
      </w:r>
    </w:p>
    <w:p>
      <w:pPr>
        <w:pStyle w:val="3"/>
        <w:widowControl/>
        <w:numPr>
          <w:ilvl w:val="0"/>
          <w:numId w:val="3"/>
        </w:numPr>
        <w:tabs>
          <w:tab w:val="left" w:pos="360"/>
          <w:tab w:val="clear" w:pos="1264"/>
        </w:tabs>
        <w:spacing w:line="460" w:lineRule="exact"/>
        <w:ind w:hanging="1264"/>
        <w:rPr>
          <w:rFonts w:hAnsi="宋体" w:cs="仿宋_GB2312"/>
          <w:color w:val="auto"/>
          <w:sz w:val="24"/>
          <w:szCs w:val="24"/>
          <w:lang w:val="zh-CN"/>
        </w:rPr>
      </w:pPr>
      <w:r>
        <w:rPr>
          <w:rFonts w:hAnsi="宋体" w:cs="仿宋_GB2312"/>
          <w:color w:val="auto"/>
          <w:sz w:val="24"/>
          <w:szCs w:val="24"/>
          <w:lang w:val="zh-CN"/>
        </w:rPr>
        <w:t>法定代表人亲自签署</w:t>
      </w:r>
      <w:r>
        <w:rPr>
          <w:rFonts w:hint="eastAsia" w:hAnsi="宋体" w:cs="仿宋_GB2312"/>
          <w:color w:val="auto"/>
          <w:sz w:val="24"/>
          <w:szCs w:val="24"/>
          <w:lang w:val="zh-CN"/>
        </w:rPr>
        <w:t>“</w:t>
      </w:r>
      <w:r>
        <w:rPr>
          <w:rFonts w:hAnsi="宋体" w:cs="仿宋_GB2312"/>
          <w:color w:val="auto"/>
          <w:sz w:val="24"/>
          <w:szCs w:val="24"/>
          <w:lang w:val="zh-CN"/>
        </w:rPr>
        <w:t>报价函</w:t>
      </w:r>
      <w:r>
        <w:rPr>
          <w:rFonts w:hint="eastAsia" w:hAnsi="宋体" w:cs="仿宋_GB2312"/>
          <w:color w:val="auto"/>
          <w:sz w:val="24"/>
          <w:szCs w:val="24"/>
          <w:lang w:val="zh-CN"/>
        </w:rPr>
        <w:t>”</w:t>
      </w:r>
      <w:r>
        <w:rPr>
          <w:rFonts w:hAnsi="宋体" w:cs="仿宋_GB2312"/>
          <w:color w:val="auto"/>
          <w:sz w:val="24"/>
          <w:szCs w:val="24"/>
          <w:lang w:val="zh-CN"/>
        </w:rPr>
        <w:t>的，则无需提交本表。</w:t>
      </w:r>
    </w:p>
    <w:p>
      <w:pPr>
        <w:pStyle w:val="3"/>
        <w:widowControl/>
        <w:numPr>
          <w:ilvl w:val="0"/>
          <w:numId w:val="3"/>
        </w:numPr>
        <w:tabs>
          <w:tab w:val="left" w:pos="360"/>
          <w:tab w:val="clear" w:pos="1264"/>
        </w:tabs>
        <w:spacing w:line="460" w:lineRule="exact"/>
        <w:ind w:left="360" w:hanging="360"/>
        <w:rPr>
          <w:rFonts w:hAnsi="宋体" w:cs="仿宋_GB2312"/>
          <w:color w:val="auto"/>
          <w:sz w:val="24"/>
          <w:szCs w:val="24"/>
          <w:lang w:val="zh-CN"/>
        </w:rPr>
      </w:pPr>
      <w:r>
        <w:rPr>
          <w:rFonts w:hint="eastAsia" w:hAnsi="宋体" w:cs="仿宋_GB2312"/>
          <w:color w:val="auto"/>
          <w:sz w:val="24"/>
          <w:szCs w:val="24"/>
          <w:lang w:val="zh-CN"/>
        </w:rPr>
        <w:t>“</w:t>
      </w:r>
      <w:r>
        <w:rPr>
          <w:rFonts w:hAnsi="宋体" w:cs="仿宋_GB2312"/>
          <w:color w:val="auto"/>
          <w:sz w:val="24"/>
          <w:szCs w:val="24"/>
          <w:lang w:val="zh-CN"/>
        </w:rPr>
        <w:t>报价函</w:t>
      </w:r>
      <w:r>
        <w:rPr>
          <w:rFonts w:hint="eastAsia" w:hAnsi="宋体" w:cs="仿宋_GB2312"/>
          <w:color w:val="auto"/>
          <w:sz w:val="24"/>
          <w:szCs w:val="24"/>
          <w:lang w:val="zh-CN"/>
        </w:rPr>
        <w:t>”</w:t>
      </w:r>
      <w:r>
        <w:rPr>
          <w:rFonts w:hAnsi="宋体" w:cs="仿宋_GB2312"/>
          <w:color w:val="auto"/>
          <w:sz w:val="24"/>
          <w:szCs w:val="24"/>
          <w:lang w:val="zh-CN"/>
        </w:rPr>
        <w:t>由委托代理人签署的，</w:t>
      </w:r>
      <w:r>
        <w:rPr>
          <w:rFonts w:hint="eastAsia" w:hAnsi="宋体" w:cs="仿宋_GB2312"/>
          <w:color w:val="auto"/>
          <w:sz w:val="24"/>
          <w:lang w:val="zh-CN"/>
        </w:rPr>
        <w:t>须提交本授权委托证明书（要有单位公章、法定代表人的亲笔签字或盖章，缺一不可）</w:t>
      </w:r>
      <w:r>
        <w:rPr>
          <w:rFonts w:hAnsi="宋体" w:cs="仿宋_GB2312"/>
          <w:color w:val="auto"/>
          <w:sz w:val="24"/>
          <w:szCs w:val="24"/>
          <w:lang w:val="zh-CN"/>
        </w:rPr>
        <w:t>。</w:t>
      </w:r>
    </w:p>
    <w:p>
      <w:pPr>
        <w:pStyle w:val="3"/>
        <w:widowControl/>
        <w:numPr>
          <w:ilvl w:val="0"/>
          <w:numId w:val="3"/>
        </w:numPr>
        <w:tabs>
          <w:tab w:val="left" w:pos="142"/>
          <w:tab w:val="clear" w:pos="1264"/>
        </w:tabs>
        <w:spacing w:line="420" w:lineRule="exact"/>
        <w:ind w:left="-4" w:leftChars="-2" w:right="84" w:rightChars="40" w:firstLine="2"/>
        <w:rPr>
          <w:rFonts w:hAnsi="宋体" w:cs="Arial"/>
          <w:bCs/>
          <w:color w:val="auto"/>
          <w:sz w:val="24"/>
          <w:szCs w:val="24"/>
        </w:rPr>
      </w:pPr>
      <w:r>
        <w:rPr>
          <w:rFonts w:hAnsi="宋体" w:cs="仿宋_GB2312"/>
          <w:color w:val="auto"/>
          <w:sz w:val="24"/>
          <w:szCs w:val="24"/>
          <w:lang w:val="zh-CN"/>
        </w:rPr>
        <w:t>非法人报价的，负责人指《营业执照》上载明的负责人</w:t>
      </w:r>
      <w:r>
        <w:rPr>
          <w:rFonts w:hint="eastAsia" w:hAnsi="宋体" w:cs="仿宋_GB2312"/>
          <w:color w:val="auto"/>
          <w:sz w:val="24"/>
          <w:szCs w:val="24"/>
          <w:lang w:val="zh-CN"/>
        </w:rPr>
        <w:t>。</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b/>
          <w:color w:val="auto"/>
          <w:sz w:val="28"/>
          <w:szCs w:val="28"/>
        </w:rPr>
      </w:pPr>
      <w:r>
        <w:rPr>
          <w:rFonts w:hint="eastAsia"/>
          <w:b/>
          <w:color w:val="auto"/>
          <w:sz w:val="28"/>
          <w:szCs w:val="28"/>
        </w:rPr>
        <w:t>其它重要事项说明及承诺（如有，请扼要叙述）</w:t>
      </w:r>
    </w:p>
    <w:p>
      <w:pPr>
        <w:rPr>
          <w:b/>
          <w:color w:val="auto"/>
          <w:sz w:val="28"/>
          <w:szCs w:val="28"/>
        </w:rPr>
      </w:pPr>
    </w:p>
    <w:p>
      <w:pPr>
        <w:rPr>
          <w:b/>
          <w:color w:val="auto"/>
          <w:sz w:val="28"/>
          <w:szCs w:val="28"/>
        </w:rPr>
      </w:pPr>
      <w:r>
        <w:rPr>
          <w:rFonts w:hint="eastAsia"/>
          <w:b/>
          <w:color w:val="auto"/>
          <w:sz w:val="28"/>
          <w:szCs w:val="28"/>
        </w:rPr>
        <w:t>……</w:t>
      </w:r>
    </w:p>
    <w:p>
      <w:pPr>
        <w:rPr>
          <w:b/>
          <w:color w:val="auto"/>
          <w:sz w:val="28"/>
          <w:szCs w:val="28"/>
        </w:rPr>
      </w:pPr>
      <w:r>
        <w:rPr>
          <w:rFonts w:hint="eastAsia"/>
          <w:b/>
          <w:color w:val="auto"/>
          <w:sz w:val="28"/>
          <w:szCs w:val="28"/>
        </w:rPr>
        <w:t>供应商认为有必要说明的其他资料</w:t>
      </w:r>
    </w:p>
    <w:p>
      <w:pPr>
        <w:rPr>
          <w:b/>
          <w:color w:val="auto"/>
          <w:sz w:val="28"/>
          <w:szCs w:val="28"/>
        </w:rPr>
      </w:pPr>
    </w:p>
    <w:p>
      <w:pPr>
        <w:rPr>
          <w:b/>
          <w:color w:val="auto"/>
          <w:sz w:val="28"/>
          <w:szCs w:val="28"/>
        </w:rPr>
      </w:pPr>
      <w:r>
        <w:rPr>
          <w:rFonts w:hint="eastAsia"/>
          <w:b/>
          <w:color w:val="auto"/>
          <w:sz w:val="28"/>
          <w:szCs w:val="28"/>
        </w:rPr>
        <w:t>……</w:t>
      </w:r>
    </w:p>
    <w:p>
      <w:pPr>
        <w:rPr>
          <w:b/>
          <w:color w:val="auto"/>
          <w:sz w:val="28"/>
          <w:szCs w:val="28"/>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center"/>
        <w:rPr>
          <w:color w:val="auto"/>
        </w:rPr>
      </w:pPr>
    </w:p>
    <w:p>
      <w:pPr>
        <w:spacing w:line="400" w:lineRule="exact"/>
        <w:jc w:val="left"/>
        <w:rPr>
          <w:color w:val="auto"/>
          <w:sz w:val="28"/>
          <w:szCs w:val="28"/>
        </w:rPr>
      </w:pP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文鼎特粗宋簡"/>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文鼎特粗宋簡"/>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仿宋">
    <w:altName w:val="微软雅黑"/>
    <w:panose1 w:val="02010609060101010101"/>
    <w:charset w:val="86"/>
    <w:family w:val="modern"/>
    <w:pitch w:val="default"/>
    <w:sig w:usb0="00000000" w:usb1="00000000" w:usb2="00000016" w:usb3="00000000" w:csb0="00040001" w:csb1="00000000"/>
  </w:font>
  <w:font w:name="华文中宋">
    <w:altName w:val="汉仪中宋简"/>
    <w:panose1 w:val="02010600040101010101"/>
    <w:charset w:val="86"/>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30FCE3"/>
    <w:multiLevelType w:val="singleLevel"/>
    <w:tmpl w:val="BA30FCE3"/>
    <w:lvl w:ilvl="0" w:tentative="0">
      <w:start w:val="1"/>
      <w:numFmt w:val="decimal"/>
      <w:suff w:val="nothing"/>
      <w:lvlText w:val="%1、"/>
      <w:lvlJc w:val="left"/>
    </w:lvl>
  </w:abstractNum>
  <w:abstractNum w:abstractNumId="1">
    <w:nsid w:val="13F3016E"/>
    <w:multiLevelType w:val="multilevel"/>
    <w:tmpl w:val="13F3016E"/>
    <w:lvl w:ilvl="0" w:tentative="0">
      <w:start w:val="1"/>
      <w:numFmt w:val="decimal"/>
      <w:lvlText w:val="%1."/>
      <w:lvlJc w:val="left"/>
      <w:pPr>
        <w:tabs>
          <w:tab w:val="left" w:pos="1264"/>
        </w:tabs>
        <w:ind w:left="1264"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1C4F8D4"/>
    <w:multiLevelType w:val="singleLevel"/>
    <w:tmpl w:val="51C4F8D4"/>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I3OTgxNTk2NDk0YmFjOGQ5NTgyZWMxZThiYjM2MzAifQ=="/>
  </w:docVars>
  <w:rsids>
    <w:rsidRoot w:val="001D24DF"/>
    <w:rsid w:val="00011E90"/>
    <w:rsid w:val="00026757"/>
    <w:rsid w:val="00026A8E"/>
    <w:rsid w:val="00032130"/>
    <w:rsid w:val="00034216"/>
    <w:rsid w:val="00055563"/>
    <w:rsid w:val="00063019"/>
    <w:rsid w:val="00066DD7"/>
    <w:rsid w:val="0007221C"/>
    <w:rsid w:val="0008183B"/>
    <w:rsid w:val="00085FD1"/>
    <w:rsid w:val="00091288"/>
    <w:rsid w:val="0009233E"/>
    <w:rsid w:val="00096213"/>
    <w:rsid w:val="000A1E37"/>
    <w:rsid w:val="000A50A0"/>
    <w:rsid w:val="000B4143"/>
    <w:rsid w:val="000C71A6"/>
    <w:rsid w:val="000E2397"/>
    <w:rsid w:val="000E5843"/>
    <w:rsid w:val="001169DA"/>
    <w:rsid w:val="0012126E"/>
    <w:rsid w:val="00131CFF"/>
    <w:rsid w:val="00135EFA"/>
    <w:rsid w:val="00144387"/>
    <w:rsid w:val="00153275"/>
    <w:rsid w:val="001722FA"/>
    <w:rsid w:val="00180A95"/>
    <w:rsid w:val="00182665"/>
    <w:rsid w:val="001872FB"/>
    <w:rsid w:val="001936FC"/>
    <w:rsid w:val="00193E8B"/>
    <w:rsid w:val="001A2A4B"/>
    <w:rsid w:val="001A6E0F"/>
    <w:rsid w:val="001B53AA"/>
    <w:rsid w:val="001C19C8"/>
    <w:rsid w:val="001D24DF"/>
    <w:rsid w:val="001E653B"/>
    <w:rsid w:val="001F03C9"/>
    <w:rsid w:val="001F5A71"/>
    <w:rsid w:val="00213DA3"/>
    <w:rsid w:val="00217C81"/>
    <w:rsid w:val="00221973"/>
    <w:rsid w:val="002446A8"/>
    <w:rsid w:val="00247064"/>
    <w:rsid w:val="002608BE"/>
    <w:rsid w:val="002669C5"/>
    <w:rsid w:val="00271E5A"/>
    <w:rsid w:val="00285271"/>
    <w:rsid w:val="002A293E"/>
    <w:rsid w:val="002B66EB"/>
    <w:rsid w:val="002C486E"/>
    <w:rsid w:val="002D22BB"/>
    <w:rsid w:val="002D5D73"/>
    <w:rsid w:val="002E405C"/>
    <w:rsid w:val="002E5A35"/>
    <w:rsid w:val="002E709D"/>
    <w:rsid w:val="0030698B"/>
    <w:rsid w:val="003102FF"/>
    <w:rsid w:val="00330BE1"/>
    <w:rsid w:val="00340777"/>
    <w:rsid w:val="00342924"/>
    <w:rsid w:val="0034421F"/>
    <w:rsid w:val="00344462"/>
    <w:rsid w:val="00344F7D"/>
    <w:rsid w:val="00362FBF"/>
    <w:rsid w:val="003914D6"/>
    <w:rsid w:val="00395CD3"/>
    <w:rsid w:val="003974D4"/>
    <w:rsid w:val="003A68E4"/>
    <w:rsid w:val="003B67FC"/>
    <w:rsid w:val="003C1E8C"/>
    <w:rsid w:val="003D4177"/>
    <w:rsid w:val="003D7618"/>
    <w:rsid w:val="003E6564"/>
    <w:rsid w:val="003E7AAD"/>
    <w:rsid w:val="003F1F65"/>
    <w:rsid w:val="003F51F8"/>
    <w:rsid w:val="00400269"/>
    <w:rsid w:val="004077D3"/>
    <w:rsid w:val="0043308D"/>
    <w:rsid w:val="00433980"/>
    <w:rsid w:val="00444B05"/>
    <w:rsid w:val="00451C03"/>
    <w:rsid w:val="00460AB7"/>
    <w:rsid w:val="00464A2D"/>
    <w:rsid w:val="00473C1B"/>
    <w:rsid w:val="00475A87"/>
    <w:rsid w:val="004770BB"/>
    <w:rsid w:val="00481694"/>
    <w:rsid w:val="00481ADB"/>
    <w:rsid w:val="004838B6"/>
    <w:rsid w:val="00483957"/>
    <w:rsid w:val="0048649F"/>
    <w:rsid w:val="00492623"/>
    <w:rsid w:val="00493D4E"/>
    <w:rsid w:val="00494482"/>
    <w:rsid w:val="00494AE6"/>
    <w:rsid w:val="00497619"/>
    <w:rsid w:val="004C2BF5"/>
    <w:rsid w:val="004C7086"/>
    <w:rsid w:val="004E5A30"/>
    <w:rsid w:val="004F08D7"/>
    <w:rsid w:val="00522C34"/>
    <w:rsid w:val="0052789D"/>
    <w:rsid w:val="00536168"/>
    <w:rsid w:val="00536728"/>
    <w:rsid w:val="00545284"/>
    <w:rsid w:val="005548B7"/>
    <w:rsid w:val="005573F3"/>
    <w:rsid w:val="00557414"/>
    <w:rsid w:val="00570D2E"/>
    <w:rsid w:val="00570D7E"/>
    <w:rsid w:val="00570F05"/>
    <w:rsid w:val="00591D06"/>
    <w:rsid w:val="005963BF"/>
    <w:rsid w:val="005A2C94"/>
    <w:rsid w:val="005B1228"/>
    <w:rsid w:val="005B1CF7"/>
    <w:rsid w:val="005B2F5A"/>
    <w:rsid w:val="005B6FA3"/>
    <w:rsid w:val="005C286F"/>
    <w:rsid w:val="005F1182"/>
    <w:rsid w:val="005F7FF1"/>
    <w:rsid w:val="00626E47"/>
    <w:rsid w:val="006440E2"/>
    <w:rsid w:val="00644A9C"/>
    <w:rsid w:val="00666BB1"/>
    <w:rsid w:val="00672845"/>
    <w:rsid w:val="0067623E"/>
    <w:rsid w:val="006817A2"/>
    <w:rsid w:val="00685840"/>
    <w:rsid w:val="006874CB"/>
    <w:rsid w:val="006B09E0"/>
    <w:rsid w:val="006C02A7"/>
    <w:rsid w:val="006D072A"/>
    <w:rsid w:val="006E02C4"/>
    <w:rsid w:val="006E1354"/>
    <w:rsid w:val="006F031F"/>
    <w:rsid w:val="007040E2"/>
    <w:rsid w:val="00704600"/>
    <w:rsid w:val="00716287"/>
    <w:rsid w:val="0072207C"/>
    <w:rsid w:val="00725C40"/>
    <w:rsid w:val="00732035"/>
    <w:rsid w:val="00745FFD"/>
    <w:rsid w:val="0076206F"/>
    <w:rsid w:val="00765304"/>
    <w:rsid w:val="0077128D"/>
    <w:rsid w:val="007715B2"/>
    <w:rsid w:val="00775D3D"/>
    <w:rsid w:val="00776BB0"/>
    <w:rsid w:val="00781849"/>
    <w:rsid w:val="00783A88"/>
    <w:rsid w:val="00797E84"/>
    <w:rsid w:val="007A2B0C"/>
    <w:rsid w:val="007A6EBF"/>
    <w:rsid w:val="007B0C5C"/>
    <w:rsid w:val="007B3BB1"/>
    <w:rsid w:val="007B7957"/>
    <w:rsid w:val="007C2F2E"/>
    <w:rsid w:val="007C3AB7"/>
    <w:rsid w:val="007D2335"/>
    <w:rsid w:val="007E259D"/>
    <w:rsid w:val="007E39F0"/>
    <w:rsid w:val="007F0F0E"/>
    <w:rsid w:val="00824A32"/>
    <w:rsid w:val="00831479"/>
    <w:rsid w:val="008436DB"/>
    <w:rsid w:val="00856529"/>
    <w:rsid w:val="00882ADE"/>
    <w:rsid w:val="00885419"/>
    <w:rsid w:val="008859B0"/>
    <w:rsid w:val="008A0BA9"/>
    <w:rsid w:val="008B3C33"/>
    <w:rsid w:val="008D1126"/>
    <w:rsid w:val="008F566C"/>
    <w:rsid w:val="008F762B"/>
    <w:rsid w:val="00900084"/>
    <w:rsid w:val="00906228"/>
    <w:rsid w:val="009224B2"/>
    <w:rsid w:val="00922833"/>
    <w:rsid w:val="00924205"/>
    <w:rsid w:val="00925881"/>
    <w:rsid w:val="00957AAC"/>
    <w:rsid w:val="00957F41"/>
    <w:rsid w:val="009602B2"/>
    <w:rsid w:val="009645E0"/>
    <w:rsid w:val="0096517D"/>
    <w:rsid w:val="00973656"/>
    <w:rsid w:val="0097456A"/>
    <w:rsid w:val="00974B0B"/>
    <w:rsid w:val="009764E0"/>
    <w:rsid w:val="00981207"/>
    <w:rsid w:val="00985843"/>
    <w:rsid w:val="009863B3"/>
    <w:rsid w:val="00992CFC"/>
    <w:rsid w:val="009A34B6"/>
    <w:rsid w:val="009C253D"/>
    <w:rsid w:val="009C69B0"/>
    <w:rsid w:val="009D3AE7"/>
    <w:rsid w:val="009D4CF3"/>
    <w:rsid w:val="009D6D1A"/>
    <w:rsid w:val="009E3FF7"/>
    <w:rsid w:val="009E436A"/>
    <w:rsid w:val="009F14A2"/>
    <w:rsid w:val="009F4B2F"/>
    <w:rsid w:val="009F6B79"/>
    <w:rsid w:val="00A048DF"/>
    <w:rsid w:val="00A10DF9"/>
    <w:rsid w:val="00A13CBF"/>
    <w:rsid w:val="00A17AFE"/>
    <w:rsid w:val="00A27C85"/>
    <w:rsid w:val="00A3492D"/>
    <w:rsid w:val="00A4155C"/>
    <w:rsid w:val="00A536BB"/>
    <w:rsid w:val="00A62F9D"/>
    <w:rsid w:val="00A66763"/>
    <w:rsid w:val="00A72540"/>
    <w:rsid w:val="00A916CA"/>
    <w:rsid w:val="00AA3020"/>
    <w:rsid w:val="00AB17E8"/>
    <w:rsid w:val="00AB3237"/>
    <w:rsid w:val="00AB740B"/>
    <w:rsid w:val="00AB7959"/>
    <w:rsid w:val="00AC7F4F"/>
    <w:rsid w:val="00AD59D1"/>
    <w:rsid w:val="00B0400F"/>
    <w:rsid w:val="00B2502A"/>
    <w:rsid w:val="00B52E1D"/>
    <w:rsid w:val="00B53A72"/>
    <w:rsid w:val="00B57053"/>
    <w:rsid w:val="00B74076"/>
    <w:rsid w:val="00B97B84"/>
    <w:rsid w:val="00BA3123"/>
    <w:rsid w:val="00BA4189"/>
    <w:rsid w:val="00BB7698"/>
    <w:rsid w:val="00BC1057"/>
    <w:rsid w:val="00BC3824"/>
    <w:rsid w:val="00BC51BE"/>
    <w:rsid w:val="00BE7C21"/>
    <w:rsid w:val="00C26333"/>
    <w:rsid w:val="00C616F5"/>
    <w:rsid w:val="00C751F8"/>
    <w:rsid w:val="00C8194E"/>
    <w:rsid w:val="00CA10EB"/>
    <w:rsid w:val="00CC2699"/>
    <w:rsid w:val="00D141B1"/>
    <w:rsid w:val="00D3518D"/>
    <w:rsid w:val="00D41C19"/>
    <w:rsid w:val="00D41E37"/>
    <w:rsid w:val="00D45EA8"/>
    <w:rsid w:val="00D5413F"/>
    <w:rsid w:val="00D541F9"/>
    <w:rsid w:val="00D57240"/>
    <w:rsid w:val="00D6506A"/>
    <w:rsid w:val="00D7013E"/>
    <w:rsid w:val="00D804A9"/>
    <w:rsid w:val="00D807A1"/>
    <w:rsid w:val="00DA7521"/>
    <w:rsid w:val="00DB3CE7"/>
    <w:rsid w:val="00DB46B1"/>
    <w:rsid w:val="00DB4C53"/>
    <w:rsid w:val="00DB4FFA"/>
    <w:rsid w:val="00DC2D2B"/>
    <w:rsid w:val="00DD1DC8"/>
    <w:rsid w:val="00DD279E"/>
    <w:rsid w:val="00DD552E"/>
    <w:rsid w:val="00DE05FD"/>
    <w:rsid w:val="00DE2E75"/>
    <w:rsid w:val="00DF38D9"/>
    <w:rsid w:val="00E01EB1"/>
    <w:rsid w:val="00E04530"/>
    <w:rsid w:val="00E04B27"/>
    <w:rsid w:val="00E06AB2"/>
    <w:rsid w:val="00E12CEB"/>
    <w:rsid w:val="00E24ABA"/>
    <w:rsid w:val="00EB10AA"/>
    <w:rsid w:val="00EB374A"/>
    <w:rsid w:val="00EB3ADD"/>
    <w:rsid w:val="00EB6B75"/>
    <w:rsid w:val="00EB7CAA"/>
    <w:rsid w:val="00EE29DB"/>
    <w:rsid w:val="00EE457B"/>
    <w:rsid w:val="00EE61A6"/>
    <w:rsid w:val="00F003DE"/>
    <w:rsid w:val="00F00F60"/>
    <w:rsid w:val="00F06CD6"/>
    <w:rsid w:val="00F10C09"/>
    <w:rsid w:val="00F1348C"/>
    <w:rsid w:val="00F201F5"/>
    <w:rsid w:val="00F27E50"/>
    <w:rsid w:val="00F42938"/>
    <w:rsid w:val="00F45650"/>
    <w:rsid w:val="00F5155B"/>
    <w:rsid w:val="00F56D8E"/>
    <w:rsid w:val="00F57193"/>
    <w:rsid w:val="00F62EB6"/>
    <w:rsid w:val="00F63577"/>
    <w:rsid w:val="00F66FB1"/>
    <w:rsid w:val="00F729EB"/>
    <w:rsid w:val="00F85A43"/>
    <w:rsid w:val="00F91293"/>
    <w:rsid w:val="00F91465"/>
    <w:rsid w:val="00F91D7C"/>
    <w:rsid w:val="00F9268D"/>
    <w:rsid w:val="00F93514"/>
    <w:rsid w:val="00FB270D"/>
    <w:rsid w:val="00FC6AF1"/>
    <w:rsid w:val="00FD0CD5"/>
    <w:rsid w:val="00FE550E"/>
    <w:rsid w:val="00FF6222"/>
    <w:rsid w:val="094E4869"/>
    <w:rsid w:val="246F5882"/>
    <w:rsid w:val="281A4C3B"/>
    <w:rsid w:val="311862D3"/>
    <w:rsid w:val="36DA1F2E"/>
    <w:rsid w:val="3AC511C0"/>
    <w:rsid w:val="470418CF"/>
    <w:rsid w:val="5A481D85"/>
    <w:rsid w:val="63222C92"/>
    <w:rsid w:val="63C41B89"/>
    <w:rsid w:val="63EE1A34"/>
    <w:rsid w:val="6F5741F5"/>
    <w:rsid w:val="D63B5795"/>
    <w:rsid w:val="F6DA57E1"/>
    <w:rsid w:val="F7A70A5C"/>
    <w:rsid w:val="FE3BE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5"/>
    <w:qFormat/>
    <w:uiPriority w:val="0"/>
    <w:pPr>
      <w:widowControl/>
      <w:ind w:firstLine="420"/>
      <w:jc w:val="left"/>
    </w:pPr>
    <w:rPr>
      <w:kern w:val="0"/>
      <w:szCs w:val="20"/>
    </w:rPr>
  </w:style>
  <w:style w:type="paragraph" w:styleId="3">
    <w:name w:val="Plain Text"/>
    <w:basedOn w:val="1"/>
    <w:link w:val="14"/>
    <w:qFormat/>
    <w:uiPriority w:val="0"/>
    <w:rPr>
      <w:rFonts w:ascii="宋体" w:hAnsi="Courier New" w:cs="Courier New"/>
      <w:szCs w:val="21"/>
    </w:rPr>
  </w:style>
  <w:style w:type="paragraph" w:styleId="4">
    <w:name w:val="Date"/>
    <w:basedOn w:val="1"/>
    <w:next w:val="1"/>
    <w:link w:val="16"/>
    <w:qFormat/>
    <w:uiPriority w:val="0"/>
    <w:rPr>
      <w:rFonts w:ascii="楷体_GB2312" w:eastAsia="楷体_GB2312"/>
      <w:sz w:val="28"/>
      <w:szCs w:val="20"/>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10">
    <w:name w:val="FollowedHyperlink"/>
    <w:basedOn w:val="9"/>
    <w:semiHidden/>
    <w:unhideWhenUsed/>
    <w:qFormat/>
    <w:uiPriority w:val="99"/>
    <w:rPr>
      <w:color w:val="800080"/>
      <w:u w:val="single"/>
    </w:rPr>
  </w:style>
  <w:style w:type="character" w:styleId="11">
    <w:name w:val="Hyperlink"/>
    <w:basedOn w:val="9"/>
    <w:semiHidden/>
    <w:unhideWhenUsed/>
    <w:qFormat/>
    <w:uiPriority w:val="99"/>
    <w:rPr>
      <w:color w:val="0000FF"/>
      <w:u w:val="single"/>
    </w:rPr>
  </w:style>
  <w:style w:type="character" w:customStyle="1" w:styleId="12">
    <w:name w:val="页眉 字符"/>
    <w:basedOn w:val="9"/>
    <w:link w:val="6"/>
    <w:qFormat/>
    <w:uiPriority w:val="99"/>
    <w:rPr>
      <w:rFonts w:ascii="Times New Roman" w:hAnsi="Times New Roman" w:eastAsia="宋体" w:cs="Times New Roman"/>
      <w:sz w:val="18"/>
      <w:szCs w:val="18"/>
    </w:rPr>
  </w:style>
  <w:style w:type="character" w:customStyle="1" w:styleId="13">
    <w:name w:val="页脚 字符"/>
    <w:basedOn w:val="9"/>
    <w:link w:val="5"/>
    <w:qFormat/>
    <w:uiPriority w:val="99"/>
    <w:rPr>
      <w:rFonts w:ascii="Times New Roman" w:hAnsi="Times New Roman" w:eastAsia="宋体" w:cs="Times New Roman"/>
      <w:sz w:val="18"/>
      <w:szCs w:val="18"/>
    </w:rPr>
  </w:style>
  <w:style w:type="character" w:customStyle="1" w:styleId="14">
    <w:name w:val="纯文本 字符"/>
    <w:basedOn w:val="9"/>
    <w:link w:val="3"/>
    <w:qFormat/>
    <w:uiPriority w:val="0"/>
    <w:rPr>
      <w:rFonts w:ascii="宋体" w:hAnsi="Courier New" w:eastAsia="宋体" w:cs="Courier New"/>
      <w:szCs w:val="21"/>
    </w:rPr>
  </w:style>
  <w:style w:type="character" w:customStyle="1" w:styleId="15">
    <w:name w:val="正文缩进 字符"/>
    <w:link w:val="2"/>
    <w:qFormat/>
    <w:uiPriority w:val="0"/>
    <w:rPr>
      <w:rFonts w:ascii="Times New Roman" w:hAnsi="Times New Roman" w:eastAsia="宋体" w:cs="Times New Roman"/>
      <w:kern w:val="0"/>
      <w:szCs w:val="20"/>
    </w:rPr>
  </w:style>
  <w:style w:type="character" w:customStyle="1" w:styleId="16">
    <w:name w:val="日期 字符"/>
    <w:basedOn w:val="9"/>
    <w:link w:val="4"/>
    <w:qFormat/>
    <w:uiPriority w:val="0"/>
    <w:rPr>
      <w:rFonts w:ascii="楷体_GB2312" w:hAnsi="Times New Roman" w:eastAsia="楷体_GB2312" w:cs="Times New Roman"/>
      <w:sz w:val="28"/>
      <w:szCs w:val="20"/>
    </w:rPr>
  </w:style>
  <w:style w:type="paragraph" w:customStyle="1" w:styleId="17">
    <w:name w:val="1"/>
    <w:basedOn w:val="1"/>
    <w:next w:val="3"/>
    <w:qFormat/>
    <w:uiPriority w:val="0"/>
    <w:rPr>
      <w:rFonts w:ascii="宋体" w:hAnsi="Courier New"/>
      <w:szCs w:val="20"/>
    </w:rPr>
  </w:style>
  <w:style w:type="paragraph" w:styleId="18">
    <w:name w:val="List Paragraph"/>
    <w:basedOn w:val="1"/>
    <w:qFormat/>
    <w:uiPriority w:val="34"/>
    <w:pPr>
      <w:ind w:firstLine="420" w:firstLineChars="200"/>
    </w:pPr>
  </w:style>
  <w:style w:type="paragraph" w:customStyle="1" w:styleId="1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20">
    <w:name w:val="font5"/>
    <w:basedOn w:val="1"/>
    <w:qFormat/>
    <w:uiPriority w:val="0"/>
    <w:pPr>
      <w:widowControl/>
      <w:spacing w:before="100" w:beforeAutospacing="1" w:after="100" w:afterAutospacing="1"/>
      <w:jc w:val="left"/>
    </w:pPr>
    <w:rPr>
      <w:rFonts w:ascii="Tahoma" w:hAnsi="Tahoma" w:cs="Tahoma"/>
      <w:kern w:val="0"/>
      <w:sz w:val="18"/>
      <w:szCs w:val="18"/>
    </w:rPr>
  </w:style>
  <w:style w:type="paragraph" w:customStyle="1" w:styleId="21">
    <w:name w:val="xl63"/>
    <w:basedOn w:val="1"/>
    <w:qFormat/>
    <w:uiPriority w:val="0"/>
    <w:pPr>
      <w:widowControl/>
      <w:spacing w:before="100" w:beforeAutospacing="1" w:after="100" w:afterAutospacing="1"/>
      <w:jc w:val="right"/>
    </w:pPr>
    <w:rPr>
      <w:rFonts w:ascii="宋体" w:hAnsi="宋体" w:cs="宋体"/>
      <w:kern w:val="0"/>
      <w:sz w:val="24"/>
    </w:rPr>
  </w:style>
  <w:style w:type="paragraph" w:customStyle="1" w:styleId="22">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24"/>
    </w:rPr>
  </w:style>
  <w:style w:type="paragraph" w:customStyle="1" w:styleId="2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24"/>
    </w:rPr>
  </w:style>
  <w:style w:type="paragraph" w:customStyle="1" w:styleId="2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20"/>
      <w:szCs w:val="20"/>
    </w:rPr>
  </w:style>
  <w:style w:type="paragraph" w:customStyle="1" w:styleId="2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 w:hAnsi="仿宋" w:eastAsia="仿宋" w:cs="宋体"/>
      <w:kern w:val="0"/>
      <w:sz w:val="20"/>
      <w:szCs w:val="20"/>
    </w:rPr>
  </w:style>
  <w:style w:type="paragraph" w:customStyle="1" w:styleId="2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仿宋" w:hAnsi="仿宋" w:eastAsia="仿宋" w:cs="宋体"/>
      <w:kern w:val="0"/>
      <w:sz w:val="20"/>
      <w:szCs w:val="20"/>
    </w:rPr>
  </w:style>
  <w:style w:type="paragraph" w:customStyle="1" w:styleId="27">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20"/>
      <w:szCs w:val="20"/>
    </w:rPr>
  </w:style>
  <w:style w:type="paragraph" w:customStyle="1" w:styleId="2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仿宋" w:hAnsi="仿宋" w:eastAsia="仿宋" w:cs="宋体"/>
      <w:kern w:val="0"/>
      <w:sz w:val="20"/>
      <w:szCs w:val="20"/>
    </w:rPr>
  </w:style>
  <w:style w:type="paragraph" w:customStyle="1" w:styleId="2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 w:hAnsi="仿宋" w:eastAsia="仿宋" w:cs="宋体"/>
      <w:kern w:val="0"/>
      <w:sz w:val="20"/>
      <w:szCs w:val="20"/>
    </w:rPr>
  </w:style>
  <w:style w:type="paragraph" w:customStyle="1" w:styleId="3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 w:hAnsi="仿宋" w:eastAsia="仿宋" w:cs="宋体"/>
      <w:kern w:val="0"/>
      <w:sz w:val="20"/>
      <w:szCs w:val="20"/>
    </w:rPr>
  </w:style>
  <w:style w:type="paragraph" w:customStyle="1" w:styleId="3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华文中宋" w:hAnsi="华文中宋" w:eastAsia="华文中宋" w:cs="宋体"/>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2813</Words>
  <Characters>3051</Characters>
  <Lines>108</Lines>
  <Paragraphs>30</Paragraphs>
  <TotalTime>25</TotalTime>
  <ScaleCrop>false</ScaleCrop>
  <LinksUpToDate>false</LinksUpToDate>
  <CharactersWithSpaces>3107</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2023-05-10T16:22:00Z</dcterms:created>
  <dc:creator>Administrator</dc:creator>
  <cp:lastModifiedBy>user</cp:lastModifiedBy>
  <dcterms:modified xsi:type="dcterms:W3CDTF">2025-07-16T15:26:45Z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18E78D266D5FA1AA3F1177686B083C10</vt:lpwstr>
  </property>
  <property fmtid="{D5CDD505-2E9C-101B-9397-08002B2CF9AE}" pid="4" name="KSOTemplateDocerSaveRecord">
    <vt:lpwstr>eyJoZGlkIjoiOWVkNTIxNDk1Njk4ZWI2ZjQ4MmRiZDdhZWM3M2NkMWIiLCJ1c2VySWQiOiIxMjk5NDY2OTM2In0=</vt:lpwstr>
  </property>
</Properties>
</file>